
<file path=[Content_Types].xml><?xml version="1.0" encoding="utf-8"?>
<Types xmlns="http://schemas.openxmlformats.org/package/2006/content-types">
  <Default Extension="png" ContentType="image/png"/>
  <Default Extension="rels" ContentType="application/vnd.openxmlformats-package.relationships+xml"/>
  <Default Extension="wmf" ContentType="image/x-wmf"/>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5D976293" w14:textId="77777777" w:rsidR="00F97FEB" w:rsidRPr="000013E4" w:rsidRDefault="00F97FEB" w:rsidP="00F97FEB">
      <w:pPr>
        <w:spacing w:beforeAutospacing="1" w:afterAutospacing="1"/>
        <w:jc w:val="left"/>
        <w:rPr>
          <w:rFonts w:ascii="Calibri" w:eastAsia="Times New Roman" w:hAnsi="Calibri"/>
          <w:sz w:val="56"/>
          <w:szCs w:val="56"/>
        </w:rPr>
      </w:pPr>
    </w:p>
    <w:p w14:paraId="1FCFD622" w14:textId="6C2B6D05" w:rsidR="00F97FEB" w:rsidRPr="000013E4" w:rsidRDefault="00F97FEB" w:rsidP="00F97FEB">
      <w:pPr>
        <w:spacing w:beforeAutospacing="1" w:afterAutospacing="1"/>
        <w:jc w:val="left"/>
        <w:rPr>
          <w:rFonts w:ascii="Calibri" w:eastAsia="Times New Roman" w:hAnsi="Calibri"/>
          <w:b/>
          <w:bCs/>
          <w:sz w:val="36"/>
          <w:szCs w:val="36"/>
        </w:rPr>
      </w:pPr>
      <w:r w:rsidRPr="000013E4">
        <w:rPr>
          <w:rFonts w:ascii="Calibri" w:eastAsia="Times New Roman" w:hAnsi="Calibri"/>
          <w:b/>
          <w:bCs/>
          <w:sz w:val="36"/>
          <w:szCs w:val="36"/>
        </w:rPr>
        <w:t xml:space="preserve">Foresight and Transformative </w:t>
      </w:r>
      <w:r w:rsidR="005C0739">
        <w:rPr>
          <w:rFonts w:ascii="Calibri" w:eastAsia="Times New Roman" w:hAnsi="Calibri"/>
          <w:b/>
          <w:bCs/>
          <w:sz w:val="36"/>
          <w:szCs w:val="36"/>
        </w:rPr>
        <w:t>I</w:t>
      </w:r>
      <w:r w:rsidRPr="000013E4">
        <w:rPr>
          <w:rFonts w:ascii="Calibri" w:eastAsia="Times New Roman" w:hAnsi="Calibri"/>
          <w:b/>
          <w:bCs/>
          <w:sz w:val="36"/>
          <w:szCs w:val="36"/>
        </w:rPr>
        <w:t>nnovation</w:t>
      </w:r>
    </w:p>
    <w:p w14:paraId="0AE22587" w14:textId="5DAE2123" w:rsidR="00EA5D9D" w:rsidRDefault="00EA5D9D" w:rsidP="00244F5C">
      <w:pPr>
        <w:spacing w:beforeAutospacing="1" w:afterAutospacing="1"/>
        <w:rPr>
          <w:rFonts w:ascii="Calibri" w:eastAsia="Times New Roman" w:hAnsi="Calibri"/>
          <w:sz w:val="28"/>
          <w:szCs w:val="28"/>
        </w:rPr>
      </w:pPr>
      <w:r w:rsidRPr="00EA5D9D">
        <w:rPr>
          <w:rFonts w:ascii="Calibri" w:eastAsia="Times New Roman" w:hAnsi="Calibri"/>
          <w:sz w:val="28"/>
          <w:szCs w:val="28"/>
        </w:rPr>
        <w:t>Interested in learning how to use foresight and innovation to shape the future? This course helps you apply foresight tools to identify and analyse trends and changes affecting your business, industry</w:t>
      </w:r>
      <w:r w:rsidRPr="002D146F">
        <w:rPr>
          <w:rFonts w:ascii="Calibri" w:eastAsia="Times New Roman" w:hAnsi="Calibri"/>
          <w:sz w:val="28"/>
          <w:szCs w:val="28"/>
        </w:rPr>
        <w:t>, or community, while building creativity, resilience, and proactive thinking in uncertain times.</w:t>
      </w:r>
      <w:r w:rsidR="002D146F" w:rsidRPr="002D146F">
        <w:rPr>
          <w:rFonts w:ascii="Calibri" w:eastAsia="Times New Roman" w:hAnsi="Calibri"/>
          <w:sz w:val="28"/>
          <w:szCs w:val="28"/>
        </w:rPr>
        <w:t xml:space="preserve"> </w:t>
      </w:r>
    </w:p>
    <w:p w14:paraId="3C753A70" w14:textId="64B5306E" w:rsidR="00D3714F" w:rsidRPr="002D146F" w:rsidRDefault="00F97FEB" w:rsidP="00244F5C">
      <w:pPr>
        <w:spacing w:beforeAutospacing="1" w:afterAutospacing="1"/>
        <w:rPr>
          <w:rFonts w:ascii="Calibri" w:eastAsia="Times New Roman" w:hAnsi="Calibri"/>
          <w:sz w:val="28"/>
          <w:szCs w:val="28"/>
        </w:rPr>
      </w:pPr>
      <w:r w:rsidRPr="002D146F">
        <w:rPr>
          <w:rFonts w:ascii="Calibri" w:eastAsia="Times New Roman" w:hAnsi="Calibri"/>
          <w:sz w:val="28"/>
          <w:szCs w:val="28"/>
        </w:rPr>
        <w:t>This course will teach you how to apply foresight tools and techniques to identify and analyse trends, drivers, and signals of change that are likely to impact your business, industry, or community. This course in foresight and transformative innovation will help you to become more proactive, creative, and resilient in the face of uncertainty and complexity.</w:t>
      </w:r>
      <w:r w:rsidR="002D146F" w:rsidRPr="002D146F">
        <w:rPr>
          <w:rFonts w:ascii="Calibri" w:eastAsia="Times New Roman" w:hAnsi="Calibri"/>
          <w:sz w:val="28"/>
          <w:szCs w:val="28"/>
        </w:rPr>
        <w:t xml:space="preserve"> </w:t>
      </w:r>
      <w:r w:rsidR="002D146F" w:rsidRPr="002D146F">
        <w:rPr>
          <w:color w:val="000000"/>
          <w:sz w:val="28"/>
          <w:szCs w:val="28"/>
        </w:rPr>
        <w:t>The course is a self-paced online course. You are free to complete the course in your own time.</w:t>
      </w:r>
    </w:p>
    <w:p w14:paraId="2BEE627E" w14:textId="77777777" w:rsidR="00F97FEB" w:rsidRPr="000013E4" w:rsidRDefault="00F97FEB" w:rsidP="00F97FEB">
      <w:pPr>
        <w:spacing w:after="200" w:line="300" w:lineRule="atLeast"/>
        <w:rPr>
          <w:rFonts w:ascii="Calibri" w:hAnsi="Calibri"/>
          <w:color w:val="000000" w:themeColor="text1"/>
          <w:sz w:val="28"/>
          <w:szCs w:val="28"/>
        </w:rPr>
      </w:pPr>
      <w:r w:rsidRPr="000013E4">
        <w:rPr>
          <w:rFonts w:ascii="Calibri" w:hAnsi="Calibri"/>
          <w:b/>
          <w:bCs/>
          <w:color w:val="000000" w:themeColor="text1"/>
          <w:sz w:val="28"/>
          <w:szCs w:val="28"/>
        </w:rPr>
        <w:t>Basic Course Information</w:t>
      </w:r>
    </w:p>
    <w:tbl>
      <w:tblPr>
        <w:tblW w:w="7938" w:type="dxa"/>
        <w:tblInd w:w="-5" w:type="dxa"/>
        <w:tblLayout w:type="fixed"/>
        <w:tblLook w:val="0000" w:firstRow="0" w:lastRow="0" w:firstColumn="0" w:lastColumn="0" w:noHBand="0" w:noVBand="0"/>
      </w:tblPr>
      <w:tblGrid>
        <w:gridCol w:w="1843"/>
        <w:gridCol w:w="6095"/>
      </w:tblGrid>
      <w:tr w:rsidR="00F97FEB" w:rsidRPr="000013E4" w14:paraId="79192291" w14:textId="77777777" w:rsidTr="0028654B">
        <w:tc>
          <w:tcPr>
            <w:tcW w:w="1843" w:type="dxa"/>
            <w:tcBorders>
              <w:top w:val="single" w:sz="4" w:space="0" w:color="FFB599"/>
              <w:left w:val="single" w:sz="4" w:space="0" w:color="FFB599"/>
              <w:bottom w:val="single" w:sz="12" w:space="0" w:color="FF9166"/>
              <w:right w:val="single" w:sz="4" w:space="0" w:color="FFB599"/>
            </w:tcBorders>
          </w:tcPr>
          <w:p w14:paraId="73454221" w14:textId="77777777" w:rsidR="00F97FEB" w:rsidRPr="000013E4" w:rsidRDefault="00F97FEB" w:rsidP="00A779EB">
            <w:pPr>
              <w:rPr>
                <w:rFonts w:ascii="Calibri" w:hAnsi="Calibri"/>
                <w:b/>
                <w:bCs/>
              </w:rPr>
            </w:pPr>
            <w:r w:rsidRPr="000013E4">
              <w:rPr>
                <w:rFonts w:ascii="Calibri" w:hAnsi="Calibri"/>
                <w:b/>
                <w:bCs/>
              </w:rPr>
              <w:t>Host university</w:t>
            </w:r>
          </w:p>
        </w:tc>
        <w:tc>
          <w:tcPr>
            <w:tcW w:w="6095" w:type="dxa"/>
            <w:tcBorders>
              <w:top w:val="single" w:sz="4" w:space="0" w:color="FFB599"/>
              <w:left w:val="single" w:sz="4" w:space="0" w:color="FFB599"/>
              <w:bottom w:val="single" w:sz="12" w:space="0" w:color="FF9166"/>
              <w:right w:val="single" w:sz="4" w:space="0" w:color="FFB599"/>
            </w:tcBorders>
          </w:tcPr>
          <w:p w14:paraId="4306DB55" w14:textId="77777777" w:rsidR="00F97FEB" w:rsidRPr="000013E4" w:rsidRDefault="00F97FEB" w:rsidP="00A779EB">
            <w:pPr>
              <w:rPr>
                <w:rFonts w:ascii="Calibri" w:hAnsi="Calibri"/>
              </w:rPr>
            </w:pPr>
            <w:hyperlink r:id="rId7" w:history="1">
              <w:r w:rsidRPr="000013E4">
                <w:rPr>
                  <w:rStyle w:val="Hyperlnk"/>
                  <w:rFonts w:ascii="Calibri" w:hAnsi="Calibri"/>
                  <w:lang w:val="sv-SE"/>
                </w:rPr>
                <w:t>Mälardalen University</w:t>
              </w:r>
            </w:hyperlink>
            <w:r w:rsidRPr="000013E4">
              <w:rPr>
                <w:rFonts w:ascii="Calibri" w:hAnsi="Calibri"/>
              </w:rPr>
              <w:t xml:space="preserve">, </w:t>
            </w:r>
            <w:proofErr w:type="spellStart"/>
            <w:r w:rsidRPr="000013E4">
              <w:rPr>
                <w:rFonts w:ascii="Calibri" w:hAnsi="Calibri"/>
              </w:rPr>
              <w:t>MDU</w:t>
            </w:r>
            <w:proofErr w:type="spellEnd"/>
            <w:r w:rsidRPr="000013E4">
              <w:rPr>
                <w:rFonts w:ascii="Calibri" w:hAnsi="Calibri"/>
              </w:rPr>
              <w:t>, Eskilstuna, Sweden</w:t>
            </w:r>
          </w:p>
        </w:tc>
      </w:tr>
      <w:tr w:rsidR="00F97FEB" w:rsidRPr="000013E4" w14:paraId="05458FAE" w14:textId="77777777" w:rsidTr="0028654B">
        <w:tc>
          <w:tcPr>
            <w:tcW w:w="1843" w:type="dxa"/>
            <w:tcBorders>
              <w:top w:val="single" w:sz="4" w:space="0" w:color="FFB599"/>
              <w:left w:val="single" w:sz="4" w:space="0" w:color="FFB599"/>
              <w:bottom w:val="single" w:sz="4" w:space="0" w:color="FFB599"/>
              <w:right w:val="single" w:sz="4" w:space="0" w:color="FFB599"/>
            </w:tcBorders>
          </w:tcPr>
          <w:p w14:paraId="54501AF2" w14:textId="77777777" w:rsidR="00F97FEB" w:rsidRPr="000013E4" w:rsidRDefault="00F97FEB" w:rsidP="003A5406">
            <w:pPr>
              <w:jc w:val="left"/>
              <w:rPr>
                <w:rFonts w:ascii="Calibri" w:hAnsi="Calibri"/>
                <w:b/>
                <w:bCs/>
              </w:rPr>
            </w:pPr>
            <w:r w:rsidRPr="000013E4">
              <w:rPr>
                <w:rFonts w:ascii="Calibri" w:hAnsi="Calibri"/>
                <w:b/>
                <w:bCs/>
              </w:rPr>
              <w:t>Academic course coordinator</w:t>
            </w:r>
          </w:p>
        </w:tc>
        <w:tc>
          <w:tcPr>
            <w:tcW w:w="6095" w:type="dxa"/>
            <w:tcBorders>
              <w:top w:val="single" w:sz="4" w:space="0" w:color="FFB599"/>
              <w:left w:val="single" w:sz="4" w:space="0" w:color="FFB599"/>
              <w:bottom w:val="single" w:sz="4" w:space="0" w:color="FFB599"/>
              <w:right w:val="single" w:sz="4" w:space="0" w:color="FFB599"/>
            </w:tcBorders>
          </w:tcPr>
          <w:p w14:paraId="2026A2F0" w14:textId="77777777" w:rsidR="00F97FEB" w:rsidRPr="000013E4" w:rsidRDefault="00F97FEB" w:rsidP="00A779EB">
            <w:pPr>
              <w:rPr>
                <w:rFonts w:ascii="Calibri" w:hAnsi="Calibri"/>
              </w:rPr>
            </w:pPr>
            <w:hyperlink r:id="rId8" w:history="1">
              <w:r w:rsidRPr="000013E4">
                <w:rPr>
                  <w:rStyle w:val="Hyperlnk"/>
                  <w:rFonts w:ascii="Calibri" w:hAnsi="Calibri"/>
                  <w:lang w:val="sv-SE"/>
                </w:rPr>
                <w:t>Carina Sjöd</w:t>
              </w:r>
              <w:r w:rsidRPr="000013E4">
                <w:rPr>
                  <w:rStyle w:val="Hyperlnk"/>
                  <w:rFonts w:ascii="Calibri" w:hAnsi="Calibri"/>
                  <w:lang w:val="sv-SE"/>
                </w:rPr>
                <w:t>i</w:t>
              </w:r>
              <w:r w:rsidRPr="000013E4">
                <w:rPr>
                  <w:rStyle w:val="Hyperlnk"/>
                  <w:rFonts w:ascii="Calibri" w:hAnsi="Calibri"/>
                  <w:lang w:val="sv-SE"/>
                </w:rPr>
                <w:t>n</w:t>
              </w:r>
            </w:hyperlink>
            <w:r w:rsidRPr="000013E4">
              <w:rPr>
                <w:rFonts w:ascii="Calibri" w:hAnsi="Calibri"/>
              </w:rPr>
              <w:t>, University Lecturer Innovation Technology</w:t>
            </w:r>
          </w:p>
        </w:tc>
      </w:tr>
      <w:tr w:rsidR="00F97FEB" w:rsidRPr="000013E4" w14:paraId="751DB0B9" w14:textId="77777777" w:rsidTr="0028654B">
        <w:tc>
          <w:tcPr>
            <w:tcW w:w="1843" w:type="dxa"/>
            <w:tcBorders>
              <w:top w:val="single" w:sz="4" w:space="0" w:color="FFB599"/>
              <w:left w:val="single" w:sz="4" w:space="0" w:color="FFB599"/>
              <w:bottom w:val="single" w:sz="4" w:space="0" w:color="FFB599"/>
              <w:right w:val="single" w:sz="4" w:space="0" w:color="FFB599"/>
            </w:tcBorders>
          </w:tcPr>
          <w:p w14:paraId="58A5CC6B" w14:textId="77777777" w:rsidR="00F97FEB" w:rsidRPr="000013E4" w:rsidRDefault="00F97FEB" w:rsidP="003A5406">
            <w:pPr>
              <w:jc w:val="left"/>
              <w:rPr>
                <w:rFonts w:ascii="Calibri" w:hAnsi="Calibri"/>
                <w:b/>
                <w:bCs/>
              </w:rPr>
            </w:pPr>
            <w:r w:rsidRPr="000013E4">
              <w:rPr>
                <w:rFonts w:ascii="Calibri" w:hAnsi="Calibri"/>
                <w:b/>
                <w:bCs/>
              </w:rPr>
              <w:t>Subject area</w:t>
            </w:r>
          </w:p>
        </w:tc>
        <w:tc>
          <w:tcPr>
            <w:tcW w:w="6095" w:type="dxa"/>
            <w:tcBorders>
              <w:top w:val="single" w:sz="4" w:space="0" w:color="FFB599"/>
              <w:left w:val="single" w:sz="4" w:space="0" w:color="FFB599"/>
              <w:bottom w:val="single" w:sz="4" w:space="0" w:color="FFB599"/>
              <w:right w:val="single" w:sz="4" w:space="0" w:color="FFB599"/>
            </w:tcBorders>
          </w:tcPr>
          <w:p w14:paraId="6BA00647" w14:textId="77777777" w:rsidR="00F97FEB" w:rsidRPr="000013E4" w:rsidRDefault="00F97FEB" w:rsidP="00A779EB">
            <w:pPr>
              <w:rPr>
                <w:rFonts w:ascii="Calibri" w:hAnsi="Calibri"/>
              </w:rPr>
            </w:pPr>
            <w:r w:rsidRPr="000013E4">
              <w:rPr>
                <w:rFonts w:ascii="Calibri" w:hAnsi="Calibri"/>
              </w:rPr>
              <w:t>Innovation Technology</w:t>
            </w:r>
          </w:p>
        </w:tc>
      </w:tr>
      <w:tr w:rsidR="00EC03CC" w:rsidRPr="000013E4" w14:paraId="4ED01C0F" w14:textId="77777777" w:rsidTr="0028654B">
        <w:tc>
          <w:tcPr>
            <w:tcW w:w="1843" w:type="dxa"/>
            <w:tcBorders>
              <w:top w:val="single" w:sz="4" w:space="0" w:color="FFB599"/>
              <w:left w:val="single" w:sz="4" w:space="0" w:color="FFB599"/>
              <w:bottom w:val="single" w:sz="4" w:space="0" w:color="FFB599"/>
              <w:right w:val="single" w:sz="4" w:space="0" w:color="FFB599"/>
            </w:tcBorders>
          </w:tcPr>
          <w:p w14:paraId="1EBA2289" w14:textId="7EDD7EB9" w:rsidR="00EC03CC" w:rsidRPr="000013E4" w:rsidRDefault="00EC03CC" w:rsidP="003A5406">
            <w:pPr>
              <w:jc w:val="left"/>
              <w:rPr>
                <w:rFonts w:ascii="Calibri" w:hAnsi="Calibri"/>
                <w:b/>
                <w:bCs/>
              </w:rPr>
            </w:pPr>
            <w:r w:rsidRPr="000013E4">
              <w:rPr>
                <w:rFonts w:ascii="Calibri" w:hAnsi="Calibri"/>
                <w:b/>
                <w:bCs/>
              </w:rPr>
              <w:t>Education level</w:t>
            </w:r>
          </w:p>
        </w:tc>
        <w:tc>
          <w:tcPr>
            <w:tcW w:w="6095" w:type="dxa"/>
            <w:tcBorders>
              <w:top w:val="single" w:sz="4" w:space="0" w:color="FFB599"/>
              <w:left w:val="single" w:sz="4" w:space="0" w:color="FFB599"/>
              <w:bottom w:val="single" w:sz="4" w:space="0" w:color="FFB599"/>
              <w:right w:val="single" w:sz="4" w:space="0" w:color="FFB599"/>
            </w:tcBorders>
          </w:tcPr>
          <w:p w14:paraId="65CB9997" w14:textId="3403DFFC" w:rsidR="00EC03CC" w:rsidRPr="000013E4" w:rsidRDefault="00EC03CC" w:rsidP="00A779EB">
            <w:pPr>
              <w:rPr>
                <w:rFonts w:ascii="Calibri" w:hAnsi="Calibri"/>
              </w:rPr>
            </w:pPr>
            <w:r w:rsidRPr="000013E4">
              <w:rPr>
                <w:rFonts w:ascii="Calibri" w:hAnsi="Calibri"/>
              </w:rPr>
              <w:t>n/a</w:t>
            </w:r>
          </w:p>
        </w:tc>
      </w:tr>
      <w:tr w:rsidR="00F97FEB" w:rsidRPr="000013E4" w14:paraId="2AECBD51" w14:textId="77777777" w:rsidTr="0028654B">
        <w:tc>
          <w:tcPr>
            <w:tcW w:w="1843" w:type="dxa"/>
            <w:tcBorders>
              <w:top w:val="single" w:sz="4" w:space="0" w:color="FFB599"/>
              <w:left w:val="single" w:sz="4" w:space="0" w:color="FFB599"/>
              <w:bottom w:val="single" w:sz="4" w:space="0" w:color="FFB599"/>
              <w:right w:val="single" w:sz="4" w:space="0" w:color="FFB599"/>
            </w:tcBorders>
          </w:tcPr>
          <w:p w14:paraId="0F11AECF" w14:textId="77777777" w:rsidR="00F97FEB" w:rsidRPr="000013E4" w:rsidRDefault="00F97FEB" w:rsidP="003A5406">
            <w:pPr>
              <w:jc w:val="left"/>
              <w:rPr>
                <w:rFonts w:ascii="Calibri" w:hAnsi="Calibri"/>
                <w:b/>
                <w:bCs/>
              </w:rPr>
            </w:pPr>
            <w:r w:rsidRPr="000013E4">
              <w:rPr>
                <w:rFonts w:ascii="Calibri" w:hAnsi="Calibri"/>
                <w:b/>
                <w:bCs/>
              </w:rPr>
              <w:t>Target group</w:t>
            </w:r>
          </w:p>
        </w:tc>
        <w:tc>
          <w:tcPr>
            <w:tcW w:w="6095" w:type="dxa"/>
            <w:tcBorders>
              <w:top w:val="single" w:sz="4" w:space="0" w:color="FFB599"/>
              <w:left w:val="single" w:sz="4" w:space="0" w:color="FFB599"/>
              <w:bottom w:val="single" w:sz="4" w:space="0" w:color="FFB599"/>
              <w:right w:val="single" w:sz="4" w:space="0" w:color="FFB599"/>
            </w:tcBorders>
          </w:tcPr>
          <w:p w14:paraId="346BE995" w14:textId="77777777" w:rsidR="00F97FEB" w:rsidRPr="000013E4" w:rsidRDefault="00F97FEB" w:rsidP="00A779EB">
            <w:pPr>
              <w:spacing w:line="300" w:lineRule="atLeast"/>
              <w:rPr>
                <w:rFonts w:ascii="Calibri" w:hAnsi="Calibri"/>
              </w:rPr>
            </w:pPr>
            <w:r w:rsidRPr="000013E4">
              <w:rPr>
                <w:rFonts w:ascii="Calibri" w:hAnsi="Calibri"/>
              </w:rPr>
              <w:t>Professionals and students</w:t>
            </w:r>
          </w:p>
        </w:tc>
      </w:tr>
      <w:tr w:rsidR="00F97FEB" w:rsidRPr="000013E4" w14:paraId="7AE08FD7" w14:textId="77777777" w:rsidTr="0028654B">
        <w:tc>
          <w:tcPr>
            <w:tcW w:w="1843" w:type="dxa"/>
            <w:tcBorders>
              <w:top w:val="single" w:sz="4" w:space="0" w:color="FFB599"/>
              <w:left w:val="single" w:sz="4" w:space="0" w:color="FFB599"/>
              <w:bottom w:val="single" w:sz="4" w:space="0" w:color="FFB599"/>
              <w:right w:val="single" w:sz="4" w:space="0" w:color="FFB599"/>
            </w:tcBorders>
          </w:tcPr>
          <w:p w14:paraId="57278B24" w14:textId="77777777" w:rsidR="00F97FEB" w:rsidRPr="000013E4" w:rsidRDefault="00F97FEB" w:rsidP="003A5406">
            <w:pPr>
              <w:jc w:val="left"/>
              <w:rPr>
                <w:rFonts w:ascii="Calibri" w:hAnsi="Calibri"/>
                <w:b/>
                <w:bCs/>
              </w:rPr>
            </w:pPr>
            <w:r w:rsidRPr="000013E4">
              <w:rPr>
                <w:rFonts w:ascii="Calibri" w:hAnsi="Calibri"/>
                <w:b/>
                <w:bCs/>
              </w:rPr>
              <w:t>Language</w:t>
            </w:r>
          </w:p>
        </w:tc>
        <w:tc>
          <w:tcPr>
            <w:tcW w:w="6095" w:type="dxa"/>
            <w:tcBorders>
              <w:top w:val="single" w:sz="4" w:space="0" w:color="FFB599"/>
              <w:left w:val="single" w:sz="4" w:space="0" w:color="FFB599"/>
              <w:bottom w:val="single" w:sz="4" w:space="0" w:color="FFB599"/>
              <w:right w:val="single" w:sz="4" w:space="0" w:color="FFB599"/>
            </w:tcBorders>
          </w:tcPr>
          <w:p w14:paraId="2311BF31" w14:textId="77777777" w:rsidR="00F97FEB" w:rsidRPr="000013E4" w:rsidRDefault="00F97FEB" w:rsidP="00A779EB">
            <w:pPr>
              <w:rPr>
                <w:rFonts w:ascii="Calibri" w:hAnsi="Calibri"/>
              </w:rPr>
            </w:pPr>
            <w:r w:rsidRPr="000013E4">
              <w:rPr>
                <w:rFonts w:ascii="Calibri" w:hAnsi="Calibri"/>
              </w:rPr>
              <w:t>English</w:t>
            </w:r>
          </w:p>
        </w:tc>
      </w:tr>
      <w:tr w:rsidR="00EC03CC" w:rsidRPr="000013E4" w14:paraId="29DE040F" w14:textId="77777777" w:rsidTr="0028654B">
        <w:tc>
          <w:tcPr>
            <w:tcW w:w="1843" w:type="dxa"/>
            <w:tcBorders>
              <w:top w:val="single" w:sz="4" w:space="0" w:color="FFB599"/>
              <w:left w:val="single" w:sz="4" w:space="0" w:color="FFB599"/>
              <w:bottom w:val="single" w:sz="4" w:space="0" w:color="FFB599"/>
              <w:right w:val="single" w:sz="4" w:space="0" w:color="FFB599"/>
            </w:tcBorders>
          </w:tcPr>
          <w:p w14:paraId="571139D2" w14:textId="11E238F6" w:rsidR="00EC03CC" w:rsidRPr="000013E4" w:rsidRDefault="00EC03CC" w:rsidP="003A5406">
            <w:pPr>
              <w:jc w:val="left"/>
              <w:rPr>
                <w:rFonts w:ascii="Calibri" w:hAnsi="Calibri"/>
                <w:b/>
                <w:bCs/>
              </w:rPr>
            </w:pPr>
            <w:r w:rsidRPr="000013E4">
              <w:rPr>
                <w:rFonts w:ascii="Calibri" w:hAnsi="Calibri"/>
                <w:b/>
                <w:bCs/>
              </w:rPr>
              <w:t>Cost</w:t>
            </w:r>
          </w:p>
        </w:tc>
        <w:tc>
          <w:tcPr>
            <w:tcW w:w="6095" w:type="dxa"/>
            <w:tcBorders>
              <w:top w:val="single" w:sz="4" w:space="0" w:color="FFB599"/>
              <w:left w:val="single" w:sz="4" w:space="0" w:color="FFB599"/>
              <w:bottom w:val="single" w:sz="4" w:space="0" w:color="FFB599"/>
              <w:right w:val="single" w:sz="4" w:space="0" w:color="FFB599"/>
            </w:tcBorders>
          </w:tcPr>
          <w:p w14:paraId="4AE40D46" w14:textId="26E4BE25" w:rsidR="00EC03CC" w:rsidRPr="000013E4" w:rsidRDefault="00EC03CC" w:rsidP="00A779EB">
            <w:pPr>
              <w:rPr>
                <w:rFonts w:ascii="Calibri" w:hAnsi="Calibri"/>
              </w:rPr>
            </w:pPr>
            <w:r w:rsidRPr="000013E4">
              <w:rPr>
                <w:rFonts w:ascii="Calibri" w:hAnsi="Calibri"/>
              </w:rPr>
              <w:t>None</w:t>
            </w:r>
          </w:p>
        </w:tc>
      </w:tr>
      <w:tr w:rsidR="00F97FEB" w:rsidRPr="000013E4" w14:paraId="6BC5CCF8" w14:textId="77777777" w:rsidTr="0028654B">
        <w:tc>
          <w:tcPr>
            <w:tcW w:w="1843" w:type="dxa"/>
            <w:tcBorders>
              <w:top w:val="single" w:sz="4" w:space="0" w:color="FFB599"/>
              <w:left w:val="single" w:sz="4" w:space="0" w:color="FFB599"/>
              <w:bottom w:val="single" w:sz="4" w:space="0" w:color="FFB599"/>
              <w:right w:val="single" w:sz="4" w:space="0" w:color="FFB599"/>
            </w:tcBorders>
          </w:tcPr>
          <w:p w14:paraId="13FB3188" w14:textId="77777777" w:rsidR="00F97FEB" w:rsidRPr="000013E4" w:rsidRDefault="00F97FEB" w:rsidP="003A5406">
            <w:pPr>
              <w:jc w:val="left"/>
              <w:rPr>
                <w:rFonts w:ascii="Calibri" w:hAnsi="Calibri"/>
                <w:b/>
                <w:bCs/>
              </w:rPr>
            </w:pPr>
            <w:r w:rsidRPr="000013E4">
              <w:rPr>
                <w:rFonts w:ascii="Calibri" w:hAnsi="Calibri"/>
                <w:b/>
                <w:bCs/>
              </w:rPr>
              <w:t>Intended learning outcomes</w:t>
            </w:r>
          </w:p>
        </w:tc>
        <w:tc>
          <w:tcPr>
            <w:tcW w:w="6095" w:type="dxa"/>
            <w:tcBorders>
              <w:top w:val="single" w:sz="4" w:space="0" w:color="FFB599"/>
              <w:left w:val="single" w:sz="4" w:space="0" w:color="FFB599"/>
              <w:bottom w:val="single" w:sz="4" w:space="0" w:color="FFB599"/>
              <w:right w:val="single" w:sz="4" w:space="0" w:color="FFB599"/>
            </w:tcBorders>
          </w:tcPr>
          <w:p w14:paraId="26A7DCA4" w14:textId="77777777" w:rsidR="00F97FEB" w:rsidRPr="000013E4" w:rsidRDefault="00F97FEB" w:rsidP="00A779EB">
            <w:pPr>
              <w:rPr>
                <w:rFonts w:ascii="Calibri" w:hAnsi="Calibri"/>
              </w:rPr>
            </w:pPr>
            <w:r w:rsidRPr="000013E4">
              <w:rPr>
                <w:rFonts w:ascii="Calibri" w:hAnsi="Calibri"/>
              </w:rPr>
              <w:t xml:space="preserve">How foresight and transformative innovation can help you anticipate future challenges and opportunities. </w:t>
            </w:r>
          </w:p>
          <w:p w14:paraId="10C835D4" w14:textId="77777777" w:rsidR="00F97FEB" w:rsidRPr="000013E4" w:rsidRDefault="00F97FEB" w:rsidP="00A779EB">
            <w:pPr>
              <w:rPr>
                <w:rFonts w:ascii="Calibri" w:hAnsi="Calibri"/>
              </w:rPr>
            </w:pPr>
            <w:r w:rsidRPr="000013E4">
              <w:rPr>
                <w:rFonts w:ascii="Calibri" w:hAnsi="Calibri"/>
              </w:rPr>
              <w:t>Identify signals and develop strategies for a viable future.</w:t>
            </w:r>
          </w:p>
        </w:tc>
      </w:tr>
      <w:tr w:rsidR="00F97FEB" w:rsidRPr="000013E4" w14:paraId="0E4FBFC9" w14:textId="77777777" w:rsidTr="0028654B">
        <w:tc>
          <w:tcPr>
            <w:tcW w:w="1843" w:type="dxa"/>
            <w:tcBorders>
              <w:top w:val="single" w:sz="4" w:space="0" w:color="FFB599"/>
              <w:left w:val="single" w:sz="4" w:space="0" w:color="FFB599"/>
              <w:bottom w:val="single" w:sz="4" w:space="0" w:color="FFB599"/>
              <w:right w:val="single" w:sz="4" w:space="0" w:color="FFB599"/>
            </w:tcBorders>
          </w:tcPr>
          <w:p w14:paraId="1E5546D3" w14:textId="77777777" w:rsidR="00F97FEB" w:rsidRPr="000013E4" w:rsidRDefault="00F97FEB" w:rsidP="003A5406">
            <w:pPr>
              <w:jc w:val="left"/>
              <w:rPr>
                <w:rFonts w:ascii="Calibri" w:hAnsi="Calibri"/>
                <w:b/>
                <w:bCs/>
              </w:rPr>
            </w:pPr>
            <w:r w:rsidRPr="000013E4">
              <w:rPr>
                <w:rFonts w:ascii="Calibri" w:hAnsi="Calibri"/>
                <w:b/>
                <w:bCs/>
              </w:rPr>
              <w:t>ECTS / Certificate</w:t>
            </w:r>
          </w:p>
        </w:tc>
        <w:tc>
          <w:tcPr>
            <w:tcW w:w="6095" w:type="dxa"/>
            <w:tcBorders>
              <w:top w:val="single" w:sz="4" w:space="0" w:color="FFB599"/>
              <w:left w:val="single" w:sz="4" w:space="0" w:color="FFB599"/>
              <w:bottom w:val="single" w:sz="4" w:space="0" w:color="FFB599"/>
              <w:right w:val="single" w:sz="4" w:space="0" w:color="FFB599"/>
            </w:tcBorders>
          </w:tcPr>
          <w:p w14:paraId="488AC260" w14:textId="77777777" w:rsidR="00F97FEB" w:rsidRPr="000013E4" w:rsidRDefault="00F97FEB" w:rsidP="00A779EB">
            <w:pPr>
              <w:rPr>
                <w:rFonts w:ascii="Calibri" w:hAnsi="Calibri"/>
              </w:rPr>
            </w:pPr>
            <w:r w:rsidRPr="000013E4">
              <w:rPr>
                <w:rFonts w:ascii="Calibri" w:hAnsi="Calibri"/>
              </w:rPr>
              <w:t>Certificate</w:t>
            </w:r>
          </w:p>
        </w:tc>
      </w:tr>
      <w:tr w:rsidR="00F97FEB" w:rsidRPr="000013E4" w14:paraId="2061ADB6" w14:textId="77777777" w:rsidTr="0028654B">
        <w:tc>
          <w:tcPr>
            <w:tcW w:w="1843" w:type="dxa"/>
            <w:tcBorders>
              <w:top w:val="single" w:sz="4" w:space="0" w:color="FFB599"/>
              <w:left w:val="single" w:sz="4" w:space="0" w:color="FFB599"/>
              <w:bottom w:val="single" w:sz="4" w:space="0" w:color="FFB599"/>
              <w:right w:val="single" w:sz="4" w:space="0" w:color="FFB599"/>
            </w:tcBorders>
          </w:tcPr>
          <w:p w14:paraId="247D2C82" w14:textId="77777777" w:rsidR="00F97FEB" w:rsidRPr="000013E4" w:rsidRDefault="00F97FEB" w:rsidP="003A5406">
            <w:pPr>
              <w:jc w:val="left"/>
              <w:rPr>
                <w:rFonts w:ascii="Calibri" w:hAnsi="Calibri"/>
                <w:b/>
                <w:bCs/>
              </w:rPr>
            </w:pPr>
            <w:r w:rsidRPr="000013E4">
              <w:rPr>
                <w:rFonts w:ascii="Calibri" w:hAnsi="Calibri"/>
                <w:b/>
                <w:bCs/>
              </w:rPr>
              <w:t>Teaching format</w:t>
            </w:r>
          </w:p>
        </w:tc>
        <w:tc>
          <w:tcPr>
            <w:tcW w:w="6095" w:type="dxa"/>
            <w:tcBorders>
              <w:top w:val="single" w:sz="4" w:space="0" w:color="FFB599"/>
              <w:left w:val="single" w:sz="4" w:space="0" w:color="FFB599"/>
              <w:bottom w:val="single" w:sz="4" w:space="0" w:color="FFB599"/>
              <w:right w:val="single" w:sz="4" w:space="0" w:color="FFB599"/>
            </w:tcBorders>
          </w:tcPr>
          <w:p w14:paraId="71212A53" w14:textId="017E1ECF" w:rsidR="00F97FEB" w:rsidRPr="000013E4" w:rsidRDefault="00F97FEB" w:rsidP="00A779EB">
            <w:pPr>
              <w:rPr>
                <w:rFonts w:ascii="Calibri" w:hAnsi="Calibri"/>
              </w:rPr>
            </w:pPr>
            <w:r w:rsidRPr="000013E4">
              <w:rPr>
                <w:rFonts w:ascii="Calibri" w:hAnsi="Calibri"/>
              </w:rPr>
              <w:t xml:space="preserve">Open </w:t>
            </w:r>
            <w:proofErr w:type="spellStart"/>
            <w:r w:rsidRPr="000013E4">
              <w:rPr>
                <w:rFonts w:ascii="Calibri" w:hAnsi="Calibri"/>
              </w:rPr>
              <w:t>Acess</w:t>
            </w:r>
            <w:proofErr w:type="spellEnd"/>
            <w:r w:rsidRPr="000013E4">
              <w:rPr>
                <w:rFonts w:ascii="Calibri" w:hAnsi="Calibri"/>
              </w:rPr>
              <w:t xml:space="preserve"> (MOOC) Online and self-paced in </w:t>
            </w:r>
            <w:r w:rsidR="00CD126C" w:rsidRPr="000013E4">
              <w:rPr>
                <w:rFonts w:ascii="Calibri" w:hAnsi="Calibri"/>
              </w:rPr>
              <w:t xml:space="preserve">a </w:t>
            </w:r>
            <w:r w:rsidRPr="000013E4">
              <w:rPr>
                <w:rFonts w:ascii="Calibri" w:hAnsi="Calibri"/>
              </w:rPr>
              <w:t xml:space="preserve">learning </w:t>
            </w:r>
            <w:proofErr w:type="spellStart"/>
            <w:r w:rsidRPr="000013E4">
              <w:rPr>
                <w:rFonts w:ascii="Calibri" w:hAnsi="Calibri"/>
              </w:rPr>
              <w:t>plattform</w:t>
            </w:r>
            <w:proofErr w:type="spellEnd"/>
          </w:p>
        </w:tc>
      </w:tr>
      <w:tr w:rsidR="00F97FEB" w:rsidRPr="000013E4" w14:paraId="3238CCB3" w14:textId="77777777" w:rsidTr="0028654B">
        <w:tc>
          <w:tcPr>
            <w:tcW w:w="1843" w:type="dxa"/>
            <w:tcBorders>
              <w:top w:val="single" w:sz="4" w:space="0" w:color="FFB599"/>
              <w:left w:val="single" w:sz="4" w:space="0" w:color="FFB599"/>
              <w:bottom w:val="single" w:sz="4" w:space="0" w:color="FFB599"/>
              <w:right w:val="single" w:sz="4" w:space="0" w:color="FFB599"/>
            </w:tcBorders>
          </w:tcPr>
          <w:p w14:paraId="5E51E6D2" w14:textId="77777777" w:rsidR="00F97FEB" w:rsidRPr="000013E4" w:rsidRDefault="00F97FEB" w:rsidP="003A5406">
            <w:pPr>
              <w:jc w:val="left"/>
              <w:rPr>
                <w:rFonts w:ascii="Calibri" w:hAnsi="Calibri"/>
                <w:b/>
                <w:bCs/>
              </w:rPr>
            </w:pPr>
            <w:r w:rsidRPr="000013E4">
              <w:rPr>
                <w:rFonts w:ascii="Calibri" w:hAnsi="Calibri"/>
                <w:b/>
                <w:bCs/>
              </w:rPr>
              <w:t>Academic year</w:t>
            </w:r>
          </w:p>
        </w:tc>
        <w:tc>
          <w:tcPr>
            <w:tcW w:w="6095" w:type="dxa"/>
            <w:tcBorders>
              <w:top w:val="single" w:sz="4" w:space="0" w:color="FFB599"/>
              <w:left w:val="single" w:sz="4" w:space="0" w:color="FFB599"/>
              <w:bottom w:val="single" w:sz="4" w:space="0" w:color="FFB599"/>
              <w:right w:val="single" w:sz="4" w:space="0" w:color="FFB599"/>
            </w:tcBorders>
          </w:tcPr>
          <w:p w14:paraId="0710FFFA" w14:textId="77777777" w:rsidR="00F97FEB" w:rsidRPr="000013E4" w:rsidRDefault="00F97FEB" w:rsidP="00A779EB">
            <w:pPr>
              <w:rPr>
                <w:rFonts w:ascii="Calibri" w:hAnsi="Calibri"/>
              </w:rPr>
            </w:pPr>
            <w:r w:rsidRPr="000013E4">
              <w:rPr>
                <w:rFonts w:ascii="Calibri" w:hAnsi="Calibri"/>
              </w:rPr>
              <w:t>Autumn 2026 – Autumn 2027</w:t>
            </w:r>
          </w:p>
        </w:tc>
      </w:tr>
      <w:tr w:rsidR="00F97FEB" w:rsidRPr="000013E4" w14:paraId="5CEE1C76" w14:textId="77777777" w:rsidTr="0028654B">
        <w:tc>
          <w:tcPr>
            <w:tcW w:w="1843" w:type="dxa"/>
            <w:tcBorders>
              <w:top w:val="single" w:sz="4" w:space="0" w:color="FFB599"/>
              <w:left w:val="single" w:sz="4" w:space="0" w:color="FFB599"/>
              <w:bottom w:val="single" w:sz="4" w:space="0" w:color="FFB599"/>
              <w:right w:val="single" w:sz="4" w:space="0" w:color="FFB599"/>
            </w:tcBorders>
          </w:tcPr>
          <w:p w14:paraId="4811AF51" w14:textId="6ABCB9CA" w:rsidR="00F97FEB" w:rsidRPr="000013E4" w:rsidRDefault="00F97FEB" w:rsidP="003A5406">
            <w:pPr>
              <w:jc w:val="left"/>
              <w:rPr>
                <w:rFonts w:ascii="Calibri" w:hAnsi="Calibri"/>
                <w:b/>
                <w:bCs/>
              </w:rPr>
            </w:pPr>
            <w:r w:rsidRPr="000013E4">
              <w:rPr>
                <w:rFonts w:ascii="Calibri" w:hAnsi="Calibri"/>
                <w:b/>
                <w:bCs/>
              </w:rPr>
              <w:t>Sign up and start</w:t>
            </w:r>
            <w:r w:rsidR="003A5406" w:rsidRPr="000013E4">
              <w:rPr>
                <w:rFonts w:ascii="Calibri" w:hAnsi="Calibri"/>
                <w:b/>
                <w:bCs/>
              </w:rPr>
              <w:t xml:space="preserve"> </w:t>
            </w:r>
            <w:r w:rsidRPr="000013E4">
              <w:rPr>
                <w:rFonts w:ascii="Calibri" w:hAnsi="Calibri"/>
                <w:b/>
                <w:bCs/>
              </w:rPr>
              <w:t>the course</w:t>
            </w:r>
          </w:p>
        </w:tc>
        <w:tc>
          <w:tcPr>
            <w:tcW w:w="6095" w:type="dxa"/>
            <w:tcBorders>
              <w:top w:val="single" w:sz="4" w:space="0" w:color="FFB599"/>
              <w:left w:val="single" w:sz="4" w:space="0" w:color="FFB599"/>
              <w:bottom w:val="single" w:sz="4" w:space="0" w:color="FFB599"/>
              <w:right w:val="single" w:sz="4" w:space="0" w:color="FFB599"/>
            </w:tcBorders>
          </w:tcPr>
          <w:p w14:paraId="697F8A6B" w14:textId="7CDBA90B" w:rsidR="00F97FEB" w:rsidRPr="000013E4" w:rsidRDefault="0028654B" w:rsidP="00A779EB">
            <w:pPr>
              <w:rPr>
                <w:rFonts w:ascii="Calibri" w:hAnsi="Calibri"/>
              </w:rPr>
            </w:pPr>
            <w:hyperlink r:id="rId9" w:history="1">
              <w:r w:rsidR="00F97FEB" w:rsidRPr="000013E4">
                <w:rPr>
                  <w:rStyle w:val="Hyperlnk"/>
                  <w:rFonts w:ascii="Calibri" w:hAnsi="Calibri"/>
                </w:rPr>
                <w:t>Link</w:t>
              </w:r>
            </w:hyperlink>
          </w:p>
        </w:tc>
      </w:tr>
    </w:tbl>
    <w:p w14:paraId="4A9268C0" w14:textId="77777777" w:rsidR="00287A03" w:rsidRPr="000013E4" w:rsidRDefault="00287A03" w:rsidP="00287A03">
      <w:pPr>
        <w:spacing w:line="300" w:lineRule="atLeast"/>
        <w:ind w:left="360"/>
        <w:contextualSpacing/>
        <w:jc w:val="left"/>
        <w:textAlignment w:val="auto"/>
        <w:rPr>
          <w:rFonts w:ascii="Calibri" w:hAnsi="Calibri"/>
          <w:b/>
          <w:bCs/>
          <w:color w:val="000000"/>
          <w:sz w:val="21"/>
          <w:szCs w:val="21"/>
        </w:rPr>
      </w:pPr>
    </w:p>
    <w:p w14:paraId="6546DE9E" w14:textId="77777777" w:rsidR="00287A03" w:rsidRPr="000013E4" w:rsidRDefault="00287A03" w:rsidP="00287A03">
      <w:pPr>
        <w:spacing w:line="300" w:lineRule="atLeast"/>
        <w:ind w:left="360"/>
        <w:contextualSpacing/>
        <w:jc w:val="left"/>
        <w:textAlignment w:val="auto"/>
        <w:rPr>
          <w:rFonts w:ascii="Calibri" w:hAnsi="Calibri"/>
          <w:b/>
          <w:bCs/>
          <w:color w:val="000000"/>
          <w:sz w:val="21"/>
          <w:szCs w:val="21"/>
        </w:rPr>
      </w:pPr>
    </w:p>
    <w:p w14:paraId="5DC0F9E1" w14:textId="77777777" w:rsidR="00287A03" w:rsidRPr="000013E4" w:rsidRDefault="00287A03" w:rsidP="00287A03">
      <w:pPr>
        <w:spacing w:line="300" w:lineRule="atLeast"/>
        <w:ind w:left="360"/>
        <w:contextualSpacing/>
        <w:jc w:val="left"/>
        <w:textAlignment w:val="auto"/>
        <w:rPr>
          <w:rFonts w:ascii="Calibri" w:hAnsi="Calibri"/>
          <w:b/>
          <w:bCs/>
          <w:color w:val="000000"/>
          <w:sz w:val="21"/>
          <w:szCs w:val="21"/>
        </w:rPr>
      </w:pPr>
    </w:p>
    <w:p w14:paraId="434A86A4" w14:textId="77777777" w:rsidR="00287A03" w:rsidRPr="000013E4" w:rsidRDefault="00287A03" w:rsidP="00287A03">
      <w:pPr>
        <w:spacing w:line="300" w:lineRule="atLeast"/>
        <w:ind w:left="360"/>
        <w:contextualSpacing/>
        <w:jc w:val="left"/>
        <w:textAlignment w:val="auto"/>
        <w:rPr>
          <w:rFonts w:ascii="Calibri" w:hAnsi="Calibri"/>
          <w:b/>
          <w:bCs/>
          <w:color w:val="000000"/>
          <w:sz w:val="21"/>
          <w:szCs w:val="21"/>
        </w:rPr>
      </w:pPr>
    </w:p>
    <w:p w14:paraId="58F5F952" w14:textId="77777777" w:rsidR="00287A03" w:rsidRDefault="00287A03" w:rsidP="00287A03">
      <w:pPr>
        <w:spacing w:line="300" w:lineRule="atLeast"/>
        <w:ind w:left="360"/>
        <w:contextualSpacing/>
        <w:jc w:val="left"/>
        <w:textAlignment w:val="auto"/>
        <w:rPr>
          <w:rFonts w:ascii="Calibri" w:hAnsi="Calibri"/>
          <w:b/>
          <w:bCs/>
          <w:color w:val="000000"/>
          <w:sz w:val="21"/>
          <w:szCs w:val="21"/>
        </w:rPr>
      </w:pPr>
    </w:p>
    <w:p w14:paraId="48FCED23" w14:textId="77777777" w:rsidR="005F40FC" w:rsidRPr="000013E4" w:rsidRDefault="005F40FC" w:rsidP="00287A03">
      <w:pPr>
        <w:spacing w:line="300" w:lineRule="atLeast"/>
        <w:ind w:left="360"/>
        <w:contextualSpacing/>
        <w:jc w:val="left"/>
        <w:textAlignment w:val="auto"/>
        <w:rPr>
          <w:rFonts w:ascii="Calibri" w:hAnsi="Calibri"/>
          <w:b/>
          <w:bCs/>
          <w:color w:val="000000"/>
          <w:sz w:val="21"/>
          <w:szCs w:val="21"/>
        </w:rPr>
      </w:pPr>
    </w:p>
    <w:p w14:paraId="13492E70" w14:textId="7508E477" w:rsidR="00287A03" w:rsidRPr="00545764" w:rsidRDefault="00287A03" w:rsidP="005F40FC">
      <w:pPr>
        <w:pStyle w:val="Liststycke"/>
        <w:numPr>
          <w:ilvl w:val="0"/>
          <w:numId w:val="11"/>
        </w:numPr>
        <w:spacing w:line="300" w:lineRule="atLeast"/>
        <w:contextualSpacing/>
        <w:textAlignment w:val="auto"/>
        <w:rPr>
          <w:rFonts w:ascii="Calibri" w:hAnsi="Calibri"/>
          <w:b/>
          <w:bCs/>
          <w:color w:val="000000"/>
          <w:sz w:val="32"/>
          <w:szCs w:val="32"/>
        </w:rPr>
      </w:pPr>
      <w:r w:rsidRPr="00545764">
        <w:rPr>
          <w:rFonts w:ascii="Calibri" w:hAnsi="Calibri"/>
          <w:b/>
          <w:bCs/>
          <w:color w:val="000000"/>
          <w:sz w:val="32"/>
          <w:szCs w:val="32"/>
        </w:rPr>
        <w:t>SUNRISE - Alliance of Universities</w:t>
      </w:r>
    </w:p>
    <w:p w14:paraId="5511CA9B" w14:textId="63D7EDCD" w:rsidR="00287A03" w:rsidRPr="005F40FC" w:rsidRDefault="00287A03" w:rsidP="005F40FC">
      <w:pPr>
        <w:spacing w:line="300" w:lineRule="atLeast"/>
        <w:rPr>
          <w:rFonts w:ascii="Calibri" w:hAnsi="Calibri"/>
          <w:lang w:val="en-US"/>
        </w:rPr>
      </w:pPr>
      <w:r w:rsidRPr="005F40FC">
        <w:rPr>
          <w:rFonts w:ascii="Calibri" w:hAnsi="Calibri"/>
          <w:color w:val="000000" w:themeColor="text1"/>
          <w:lang w:val="en-US"/>
        </w:rPr>
        <w:t xml:space="preserve">This open online course </w:t>
      </w:r>
      <w:r w:rsidRPr="005F40FC">
        <w:rPr>
          <w:rFonts w:ascii="Calibri" w:hAnsi="Calibri"/>
          <w:lang w:val="en-US"/>
        </w:rPr>
        <w:t>is offered in the Alliance of SUNRISE.</w:t>
      </w:r>
    </w:p>
    <w:p w14:paraId="269687FC" w14:textId="71319A12" w:rsidR="00287A03" w:rsidRPr="005F40FC" w:rsidRDefault="00287A03" w:rsidP="005F40FC">
      <w:pPr>
        <w:spacing w:line="300" w:lineRule="atLeast"/>
        <w:rPr>
          <w:rFonts w:ascii="Calibri" w:hAnsi="Calibri"/>
        </w:rPr>
      </w:pPr>
      <w:r w:rsidRPr="005F40FC">
        <w:rPr>
          <w:rFonts w:ascii="Calibri" w:hAnsi="Calibri"/>
        </w:rPr>
        <w:t>The SUNRISE Alliance provides a voice to smaller-sized universities in non-metropolitan areas, aligned to European values. SUNRISES consists of nine universities that together aim to reinforce a strong link with the regional business sectors and society in general, and support technology transfer.</w:t>
      </w:r>
    </w:p>
    <w:p w14:paraId="2101D0B1" w14:textId="77777777" w:rsidR="00287A03" w:rsidRPr="005F40FC" w:rsidRDefault="00287A03" w:rsidP="005F40FC">
      <w:pPr>
        <w:spacing w:line="300" w:lineRule="atLeast"/>
        <w:rPr>
          <w:rFonts w:ascii="Calibri" w:hAnsi="Calibri"/>
          <w:lang w:val="en-US"/>
        </w:rPr>
      </w:pPr>
    </w:p>
    <w:p w14:paraId="5DAFCAAD" w14:textId="2657BC84" w:rsidR="00287A03" w:rsidRPr="001317F2" w:rsidRDefault="00287A03" w:rsidP="005F40FC">
      <w:pPr>
        <w:spacing w:line="300" w:lineRule="atLeast"/>
        <w:rPr>
          <w:rFonts w:ascii="Calibri" w:hAnsi="Calibri"/>
          <w:b/>
          <w:bCs/>
          <w:sz w:val="28"/>
          <w:szCs w:val="28"/>
          <w:lang w:val="en-US"/>
        </w:rPr>
      </w:pPr>
      <w:r w:rsidRPr="001317F2">
        <w:rPr>
          <w:rFonts w:ascii="Calibri" w:hAnsi="Calibri"/>
          <w:b/>
          <w:bCs/>
          <w:sz w:val="28"/>
          <w:szCs w:val="28"/>
          <w:lang w:val="en-US"/>
        </w:rPr>
        <w:t>1.1 Host university</w:t>
      </w:r>
    </w:p>
    <w:p w14:paraId="6CED3692" w14:textId="77777777" w:rsidR="00B74B6A" w:rsidRDefault="00287A03" w:rsidP="005F40FC">
      <w:pPr>
        <w:spacing w:line="300" w:lineRule="atLeast"/>
        <w:rPr>
          <w:rFonts w:ascii="Calibri" w:hAnsi="Calibri"/>
        </w:rPr>
      </w:pPr>
      <w:r w:rsidRPr="005F40FC">
        <w:rPr>
          <w:rFonts w:ascii="Calibri" w:hAnsi="Calibri"/>
          <w:lang w:val="en-US"/>
        </w:rPr>
        <w:t xml:space="preserve">The course is hosted by </w:t>
      </w:r>
      <w:proofErr w:type="spellStart"/>
      <w:r w:rsidRPr="005F40FC">
        <w:rPr>
          <w:rFonts w:ascii="Calibri" w:hAnsi="Calibri"/>
          <w:lang w:val="en-US"/>
        </w:rPr>
        <w:t>Mälardalen</w:t>
      </w:r>
      <w:proofErr w:type="spellEnd"/>
      <w:r w:rsidRPr="005F40FC">
        <w:rPr>
          <w:rFonts w:ascii="Calibri" w:hAnsi="Calibri"/>
          <w:lang w:val="en-US"/>
        </w:rPr>
        <w:t xml:space="preserve"> University (</w:t>
      </w:r>
      <w:proofErr w:type="spellStart"/>
      <w:r w:rsidRPr="005F40FC">
        <w:rPr>
          <w:rFonts w:ascii="Calibri" w:hAnsi="Calibri"/>
          <w:lang w:val="en-US"/>
        </w:rPr>
        <w:t>MDU</w:t>
      </w:r>
      <w:proofErr w:type="spellEnd"/>
      <w:r w:rsidRPr="005F40FC">
        <w:rPr>
          <w:rFonts w:ascii="Calibri" w:hAnsi="Calibri"/>
          <w:lang w:val="en-US"/>
        </w:rPr>
        <w:t xml:space="preserve">). </w:t>
      </w:r>
      <w:r w:rsidR="001317F2">
        <w:rPr>
          <w:rFonts w:ascii="Calibri" w:hAnsi="Calibri"/>
          <w:lang w:val="en-US"/>
        </w:rPr>
        <w:t xml:space="preserve">The university </w:t>
      </w:r>
      <w:r w:rsidRPr="005F40FC">
        <w:rPr>
          <w:rFonts w:ascii="Calibri" w:hAnsi="Calibri"/>
          <w:lang w:val="en-US"/>
        </w:rPr>
        <w:t xml:space="preserve">is a public university located in the </w:t>
      </w:r>
      <w:proofErr w:type="spellStart"/>
      <w:r w:rsidRPr="005F40FC">
        <w:rPr>
          <w:rFonts w:ascii="Calibri" w:hAnsi="Calibri"/>
          <w:lang w:val="en-US"/>
        </w:rPr>
        <w:t>Mälardalen</w:t>
      </w:r>
      <w:proofErr w:type="spellEnd"/>
      <w:r w:rsidRPr="005F40FC">
        <w:rPr>
          <w:rFonts w:ascii="Calibri" w:hAnsi="Calibri"/>
          <w:lang w:val="en-US"/>
        </w:rPr>
        <w:t xml:space="preserve"> region of Sweden, with main campuses in Eskilstuna and </w:t>
      </w:r>
      <w:proofErr w:type="spellStart"/>
      <w:r w:rsidRPr="005F40FC">
        <w:rPr>
          <w:rFonts w:ascii="Calibri" w:hAnsi="Calibri"/>
          <w:lang w:val="en-US"/>
        </w:rPr>
        <w:t>Västerås</w:t>
      </w:r>
      <w:proofErr w:type="spellEnd"/>
      <w:r w:rsidRPr="005F40FC">
        <w:rPr>
          <w:rFonts w:ascii="Calibri" w:hAnsi="Calibri"/>
          <w:lang w:val="en-US"/>
        </w:rPr>
        <w:t xml:space="preserve">. </w:t>
      </w:r>
      <w:proofErr w:type="spellStart"/>
      <w:r w:rsidRPr="005F40FC">
        <w:rPr>
          <w:rFonts w:ascii="Calibri" w:hAnsi="Calibri"/>
          <w:lang w:val="en-US"/>
        </w:rPr>
        <w:t>Mälardalen</w:t>
      </w:r>
      <w:proofErr w:type="spellEnd"/>
      <w:r w:rsidRPr="005F40FC">
        <w:rPr>
          <w:rFonts w:ascii="Calibri" w:hAnsi="Calibri"/>
          <w:lang w:val="en-US"/>
        </w:rPr>
        <w:t xml:space="preserve"> University is a modern, innovative and progressive university, home to 19,000 students and a thriving research community. </w:t>
      </w:r>
      <w:proofErr w:type="spellStart"/>
      <w:r w:rsidRPr="005F40FC">
        <w:rPr>
          <w:rFonts w:ascii="Calibri" w:hAnsi="Calibri"/>
          <w:lang w:val="en-US"/>
        </w:rPr>
        <w:t>MDU</w:t>
      </w:r>
      <w:proofErr w:type="spellEnd"/>
      <w:r w:rsidRPr="005F40FC">
        <w:rPr>
          <w:rFonts w:ascii="Calibri" w:hAnsi="Calibri"/>
          <w:lang w:val="en-US"/>
        </w:rPr>
        <w:t xml:space="preserve"> has approximately 1,200 staff members, offering education and conducting research in close collaboration with industry, the public sector, and society at large. </w:t>
      </w:r>
      <w:proofErr w:type="spellStart"/>
      <w:r w:rsidR="00B74B6A" w:rsidRPr="00B74B6A">
        <w:rPr>
          <w:rFonts w:ascii="Calibri" w:hAnsi="Calibri"/>
        </w:rPr>
        <w:t>Mälardalen</w:t>
      </w:r>
      <w:proofErr w:type="spellEnd"/>
      <w:r w:rsidR="00B74B6A" w:rsidRPr="00B74B6A">
        <w:rPr>
          <w:rFonts w:ascii="Calibri" w:hAnsi="Calibri"/>
        </w:rPr>
        <w:t xml:space="preserve"> </w:t>
      </w:r>
    </w:p>
    <w:p w14:paraId="2B47D028" w14:textId="0582C6FC" w:rsidR="00B74B6A" w:rsidRDefault="00B74B6A" w:rsidP="005F40FC">
      <w:pPr>
        <w:spacing w:line="300" w:lineRule="atLeast"/>
        <w:rPr>
          <w:rFonts w:ascii="Calibri" w:hAnsi="Calibri"/>
        </w:rPr>
      </w:pPr>
      <w:r w:rsidRPr="00B74B6A">
        <w:rPr>
          <w:rFonts w:ascii="Calibri" w:hAnsi="Calibri"/>
        </w:rPr>
        <w:t>University (</w:t>
      </w:r>
      <w:proofErr w:type="spellStart"/>
      <w:r w:rsidRPr="00B74B6A">
        <w:rPr>
          <w:rFonts w:ascii="Calibri" w:hAnsi="Calibri"/>
        </w:rPr>
        <w:t>MDU</w:t>
      </w:r>
      <w:proofErr w:type="spellEnd"/>
      <w:r w:rsidRPr="00B74B6A">
        <w:rPr>
          <w:rFonts w:ascii="Calibri" w:hAnsi="Calibri"/>
        </w:rPr>
        <w:t xml:space="preserve">) drives </w:t>
      </w:r>
      <w:r w:rsidR="00595F74">
        <w:rPr>
          <w:rFonts w:ascii="Calibri" w:hAnsi="Calibri"/>
        </w:rPr>
        <w:t xml:space="preserve">research and </w:t>
      </w:r>
      <w:r w:rsidRPr="00B74B6A">
        <w:rPr>
          <w:rFonts w:ascii="Calibri" w:hAnsi="Calibri"/>
        </w:rPr>
        <w:t xml:space="preserve">innovation through close collaboration with industry and the public sector. By linking research to real-world challenges, </w:t>
      </w:r>
      <w:proofErr w:type="spellStart"/>
      <w:r w:rsidRPr="00B74B6A">
        <w:rPr>
          <w:rFonts w:ascii="Calibri" w:hAnsi="Calibri"/>
        </w:rPr>
        <w:t>MDU</w:t>
      </w:r>
      <w:proofErr w:type="spellEnd"/>
      <w:r w:rsidRPr="00B74B6A">
        <w:rPr>
          <w:rFonts w:ascii="Calibri" w:hAnsi="Calibri"/>
        </w:rPr>
        <w:t xml:space="preserve"> co-creates actionable solutions and educates leaders for a sustainable future.</w:t>
      </w:r>
    </w:p>
    <w:p w14:paraId="4697DBCF" w14:textId="3EA06B79" w:rsidR="00287A03" w:rsidRPr="005F40FC" w:rsidRDefault="00287A03" w:rsidP="005F40FC">
      <w:pPr>
        <w:spacing w:line="300" w:lineRule="atLeast"/>
        <w:rPr>
          <w:rFonts w:ascii="Calibri" w:hAnsi="Calibri"/>
          <w:lang w:val="en-US"/>
        </w:rPr>
      </w:pPr>
      <w:hyperlink r:id="rId10">
        <w:r w:rsidRPr="005F40FC">
          <w:rPr>
            <w:rStyle w:val="Hyperlnk"/>
            <w:rFonts w:ascii="Calibri" w:hAnsi="Calibri"/>
            <w:lang w:val="en-US"/>
          </w:rPr>
          <w:t>Read more</w:t>
        </w:r>
      </w:hyperlink>
    </w:p>
    <w:p w14:paraId="4AD866EB" w14:textId="77777777" w:rsidR="00287A03" w:rsidRPr="005F40FC" w:rsidRDefault="00287A03" w:rsidP="005F40FC">
      <w:pPr>
        <w:spacing w:line="300" w:lineRule="atLeast"/>
        <w:rPr>
          <w:rFonts w:ascii="Calibri" w:hAnsi="Calibri"/>
          <w:lang w:val="en-US"/>
        </w:rPr>
      </w:pPr>
    </w:p>
    <w:p w14:paraId="6AF13397" w14:textId="77777777" w:rsidR="00287A03" w:rsidRPr="001317F2" w:rsidRDefault="00287A03" w:rsidP="005F40FC">
      <w:pPr>
        <w:spacing w:line="300" w:lineRule="atLeast"/>
        <w:rPr>
          <w:rFonts w:ascii="Calibri" w:hAnsi="Calibri"/>
          <w:b/>
          <w:bCs/>
          <w:sz w:val="28"/>
          <w:szCs w:val="28"/>
          <w:lang w:val="en-US"/>
        </w:rPr>
      </w:pPr>
      <w:r w:rsidRPr="001317F2">
        <w:rPr>
          <w:rFonts w:ascii="Calibri" w:hAnsi="Calibri"/>
          <w:b/>
          <w:bCs/>
          <w:sz w:val="28"/>
          <w:szCs w:val="28"/>
          <w:lang w:val="en-US"/>
        </w:rPr>
        <w:t>1.2 Academic main area and course coordinator</w:t>
      </w:r>
    </w:p>
    <w:p w14:paraId="534B6E88" w14:textId="52D15662" w:rsidR="00287A03" w:rsidRPr="00545764" w:rsidRDefault="00287A03" w:rsidP="005F40FC">
      <w:pPr>
        <w:spacing w:line="300" w:lineRule="atLeast"/>
        <w:rPr>
          <w:rFonts w:ascii="Calibri" w:hAnsi="Calibri"/>
          <w:color w:val="000000"/>
          <w:lang w:val="en-US"/>
        </w:rPr>
      </w:pPr>
      <w:r w:rsidRPr="005F40FC">
        <w:rPr>
          <w:rFonts w:ascii="Calibri" w:hAnsi="Calibri"/>
          <w:color w:val="000000"/>
          <w:lang w:val="en-US"/>
        </w:rPr>
        <w:t xml:space="preserve">The course, </w:t>
      </w:r>
      <w:r w:rsidRPr="005F40FC">
        <w:rPr>
          <w:rFonts w:ascii="Calibri" w:hAnsi="Calibri"/>
          <w:i/>
          <w:iCs/>
          <w:color w:val="000000"/>
          <w:lang w:val="en-US"/>
        </w:rPr>
        <w:t>Foresight and Transformative innovation</w:t>
      </w:r>
      <w:r w:rsidRPr="005F40FC">
        <w:rPr>
          <w:rFonts w:ascii="Calibri" w:hAnsi="Calibri"/>
          <w:color w:val="000000"/>
          <w:lang w:val="en-US"/>
        </w:rPr>
        <w:t xml:space="preserve"> is in the main area of</w:t>
      </w:r>
      <w:r w:rsidR="00545764">
        <w:rPr>
          <w:rFonts w:ascii="Calibri" w:hAnsi="Calibri"/>
          <w:color w:val="000000"/>
          <w:lang w:val="en-US"/>
        </w:rPr>
        <w:t xml:space="preserve"> </w:t>
      </w:r>
      <w:r w:rsidRPr="005F40FC">
        <w:rPr>
          <w:rFonts w:ascii="Calibri" w:hAnsi="Calibri"/>
          <w:color w:val="000000"/>
          <w:lang w:val="en-US"/>
        </w:rPr>
        <w:t>Innovation Technology that</w:t>
      </w:r>
      <w:r w:rsidRPr="005F40FC">
        <w:rPr>
          <w:rFonts w:ascii="Calibri" w:hAnsi="Calibri"/>
          <w:lang w:val="en-US"/>
        </w:rPr>
        <w:t xml:space="preserve"> focuses on innovation, creativity, and changing processes in working life. The subject takes a holistic perspective, integrating technological, social, and </w:t>
      </w:r>
      <w:r w:rsidR="00545764" w:rsidRPr="005F40FC">
        <w:rPr>
          <w:rFonts w:ascii="Calibri" w:hAnsi="Calibri"/>
          <w:lang w:val="en-US"/>
        </w:rPr>
        <w:t>organizational</w:t>
      </w:r>
      <w:r w:rsidRPr="005F40FC">
        <w:rPr>
          <w:rFonts w:ascii="Calibri" w:hAnsi="Calibri"/>
          <w:lang w:val="en-US"/>
        </w:rPr>
        <w:t xml:space="preserve"> dimensions of innovation, and </w:t>
      </w:r>
      <w:r w:rsidR="00545764" w:rsidRPr="005F40FC">
        <w:rPr>
          <w:rFonts w:ascii="Calibri" w:hAnsi="Calibri"/>
          <w:lang w:val="en-US"/>
        </w:rPr>
        <w:t>emphasizes</w:t>
      </w:r>
      <w:r w:rsidRPr="005F40FC">
        <w:rPr>
          <w:rFonts w:ascii="Calibri" w:hAnsi="Calibri"/>
          <w:lang w:val="en-US"/>
        </w:rPr>
        <w:t xml:space="preserve"> innovation as a process shaped by collaboration, adaptation, and responsibility. Education in Innovation Technology is closely linked to real-world challenges in industry and the public sector and is particularly oriented towards lifelong learning and professional competence development. </w:t>
      </w:r>
      <w:hyperlink r:id="rId11">
        <w:r w:rsidRPr="005F40FC">
          <w:rPr>
            <w:rStyle w:val="Hyperlnk"/>
            <w:rFonts w:ascii="Calibri" w:hAnsi="Calibri"/>
            <w:color w:val="auto"/>
            <w:lang w:val="en-US"/>
          </w:rPr>
          <w:t>[mdu.se]</w:t>
        </w:r>
      </w:hyperlink>
      <w:r w:rsidRPr="005F40FC">
        <w:rPr>
          <w:rFonts w:ascii="Calibri" w:hAnsi="Calibri"/>
          <w:lang w:val="en-US"/>
        </w:rPr>
        <w:t xml:space="preserve">, The course coordinator is </w:t>
      </w:r>
      <w:hyperlink r:id="rId12">
        <w:r w:rsidRPr="005F40FC">
          <w:rPr>
            <w:rStyle w:val="Hyperlnk"/>
            <w:rFonts w:ascii="Calibri" w:hAnsi="Calibri"/>
            <w:color w:val="auto"/>
            <w:lang w:val="en-US"/>
          </w:rPr>
          <w:t>Carina Sjödin</w:t>
        </w:r>
      </w:hyperlink>
      <w:r w:rsidRPr="005F40FC">
        <w:rPr>
          <w:rFonts w:ascii="Calibri" w:hAnsi="Calibri"/>
          <w:lang w:val="en-US"/>
        </w:rPr>
        <w:t xml:space="preserve">, University Lecturer Innovation Technology at </w:t>
      </w:r>
      <w:proofErr w:type="spellStart"/>
      <w:r w:rsidRPr="005F40FC">
        <w:rPr>
          <w:rFonts w:ascii="Calibri" w:hAnsi="Calibri"/>
          <w:lang w:val="en-US"/>
        </w:rPr>
        <w:t>Mälardalen</w:t>
      </w:r>
      <w:proofErr w:type="spellEnd"/>
      <w:r w:rsidRPr="005F40FC">
        <w:rPr>
          <w:rFonts w:ascii="Calibri" w:hAnsi="Calibri"/>
          <w:lang w:val="en-US"/>
        </w:rPr>
        <w:t xml:space="preserve"> University.</w:t>
      </w:r>
    </w:p>
    <w:p w14:paraId="0F625827" w14:textId="77777777" w:rsidR="00287A03" w:rsidRPr="005F40FC" w:rsidRDefault="00287A03" w:rsidP="005F40FC">
      <w:pPr>
        <w:spacing w:line="300" w:lineRule="atLeast"/>
        <w:rPr>
          <w:rFonts w:ascii="Calibri" w:hAnsi="Calibri"/>
          <w:lang w:val="en-US"/>
        </w:rPr>
      </w:pPr>
    </w:p>
    <w:p w14:paraId="4ADC988C" w14:textId="0504BBCB" w:rsidR="00287A03" w:rsidRPr="001317F2" w:rsidRDefault="00287A03" w:rsidP="005F40FC">
      <w:pPr>
        <w:spacing w:line="300" w:lineRule="atLeast"/>
        <w:rPr>
          <w:rFonts w:ascii="Calibri" w:hAnsi="Calibri"/>
          <w:b/>
          <w:bCs/>
          <w:sz w:val="28"/>
          <w:szCs w:val="28"/>
          <w:lang w:val="en-US"/>
        </w:rPr>
      </w:pPr>
      <w:r w:rsidRPr="001317F2">
        <w:rPr>
          <w:rFonts w:ascii="Calibri" w:hAnsi="Calibri"/>
          <w:b/>
          <w:bCs/>
          <w:sz w:val="28"/>
          <w:szCs w:val="28"/>
          <w:lang w:val="en-US"/>
        </w:rPr>
        <w:t>1.3 Target group</w:t>
      </w:r>
    </w:p>
    <w:p w14:paraId="0BD51E89" w14:textId="21A51E30" w:rsidR="00287A03" w:rsidRPr="005F40FC" w:rsidRDefault="00287A03" w:rsidP="005F40FC">
      <w:pPr>
        <w:spacing w:line="300" w:lineRule="atLeast"/>
        <w:rPr>
          <w:rFonts w:ascii="Calibri" w:hAnsi="Calibri"/>
          <w:lang w:val="en-US"/>
        </w:rPr>
      </w:pPr>
      <w:r w:rsidRPr="005F40FC">
        <w:rPr>
          <w:rFonts w:ascii="Calibri" w:hAnsi="Calibri"/>
          <w:lang w:val="en-US"/>
        </w:rPr>
        <w:t>The course is designed for professionals and students.</w:t>
      </w:r>
    </w:p>
    <w:p w14:paraId="0A0121EC" w14:textId="77777777" w:rsidR="00287A03" w:rsidRDefault="00287A03" w:rsidP="005F40FC">
      <w:pPr>
        <w:rPr>
          <w:rFonts w:ascii="Calibri" w:hAnsi="Calibri"/>
          <w:lang w:val="en-US"/>
        </w:rPr>
      </w:pPr>
    </w:p>
    <w:p w14:paraId="2FA94A54" w14:textId="77777777" w:rsidR="00B74B6A" w:rsidRDefault="00B74B6A" w:rsidP="005F40FC">
      <w:pPr>
        <w:rPr>
          <w:rFonts w:ascii="Calibri" w:hAnsi="Calibri"/>
          <w:lang w:val="en-US"/>
        </w:rPr>
      </w:pPr>
    </w:p>
    <w:p w14:paraId="57460193" w14:textId="77777777" w:rsidR="00B74B6A" w:rsidRDefault="00B74B6A" w:rsidP="005F40FC">
      <w:pPr>
        <w:rPr>
          <w:rFonts w:ascii="Calibri" w:hAnsi="Calibri"/>
          <w:lang w:val="en-US"/>
        </w:rPr>
      </w:pPr>
    </w:p>
    <w:p w14:paraId="19E10AEB" w14:textId="77777777" w:rsidR="00B74B6A" w:rsidRDefault="00B74B6A" w:rsidP="005F40FC">
      <w:pPr>
        <w:rPr>
          <w:rFonts w:ascii="Calibri" w:hAnsi="Calibri"/>
          <w:lang w:val="en-US"/>
        </w:rPr>
      </w:pPr>
    </w:p>
    <w:p w14:paraId="08244750" w14:textId="77777777" w:rsidR="00B74B6A" w:rsidRDefault="00B74B6A" w:rsidP="005F40FC">
      <w:pPr>
        <w:rPr>
          <w:rFonts w:ascii="Calibri" w:hAnsi="Calibri"/>
          <w:lang w:val="en-US"/>
        </w:rPr>
      </w:pPr>
    </w:p>
    <w:p w14:paraId="43C12790" w14:textId="77777777" w:rsidR="00B74B6A" w:rsidRDefault="00B74B6A" w:rsidP="005F40FC">
      <w:pPr>
        <w:rPr>
          <w:rFonts w:ascii="Calibri" w:hAnsi="Calibri"/>
          <w:lang w:val="en-US"/>
        </w:rPr>
      </w:pPr>
    </w:p>
    <w:p w14:paraId="783300A6" w14:textId="77777777" w:rsidR="00B74B6A" w:rsidRPr="005F40FC" w:rsidRDefault="00B74B6A" w:rsidP="005F40FC">
      <w:pPr>
        <w:rPr>
          <w:rFonts w:ascii="Calibri" w:hAnsi="Calibri"/>
          <w:lang w:val="en-US"/>
        </w:rPr>
      </w:pPr>
    </w:p>
    <w:p w14:paraId="687F1E64" w14:textId="3FB9B3A5" w:rsidR="00287A03" w:rsidRPr="00545764" w:rsidRDefault="00287A03" w:rsidP="005F40FC">
      <w:pPr>
        <w:pStyle w:val="Rubrik2"/>
        <w:numPr>
          <w:ilvl w:val="0"/>
          <w:numId w:val="11"/>
        </w:numPr>
        <w:rPr>
          <w:rFonts w:ascii="Calibri" w:hAnsi="Calibri" w:cs="Calibri"/>
          <w:b/>
          <w:bCs/>
          <w:color w:val="000000" w:themeColor="text1"/>
          <w:sz w:val="32"/>
          <w:szCs w:val="32"/>
        </w:rPr>
      </w:pPr>
      <w:r w:rsidRPr="00545764">
        <w:rPr>
          <w:rFonts w:ascii="Calibri" w:hAnsi="Calibri" w:cs="Calibri"/>
          <w:b/>
          <w:bCs/>
          <w:color w:val="000000" w:themeColor="text1"/>
          <w:sz w:val="32"/>
          <w:szCs w:val="32"/>
        </w:rPr>
        <w:t>Course description</w:t>
      </w:r>
    </w:p>
    <w:p w14:paraId="62C7EBA7" w14:textId="2A223334" w:rsidR="00287A03" w:rsidRPr="005F40FC" w:rsidRDefault="00287A03" w:rsidP="005F40FC">
      <w:pPr>
        <w:spacing w:line="300" w:lineRule="atLeast"/>
        <w:rPr>
          <w:rFonts w:ascii="Calibri" w:hAnsi="Calibri"/>
          <w:lang w:val="en-US"/>
        </w:rPr>
      </w:pPr>
      <w:r w:rsidRPr="005F40FC">
        <w:rPr>
          <w:rFonts w:ascii="Calibri" w:hAnsi="Calibri"/>
          <w:lang w:val="en-US"/>
        </w:rPr>
        <w:t>In a rapidly changing world, lifelong learning and transformative innovation are essential to remain relevant, develop new skills, and create innovative solutions to complex challenges.</w:t>
      </w:r>
      <w:bookmarkStart w:id="0" w:name="_Toc491693546"/>
      <w:bookmarkStart w:id="1" w:name="_Toc241825320"/>
      <w:bookmarkStart w:id="2" w:name="_Toc181789219"/>
      <w:bookmarkStart w:id="3" w:name="_Toc179938424"/>
      <w:bookmarkStart w:id="4" w:name="_Toc178835744"/>
      <w:bookmarkEnd w:id="0"/>
      <w:bookmarkEnd w:id="1"/>
      <w:bookmarkEnd w:id="2"/>
      <w:bookmarkEnd w:id="3"/>
      <w:bookmarkEnd w:id="4"/>
    </w:p>
    <w:p w14:paraId="768933DD" w14:textId="1B424E9A" w:rsidR="00545764" w:rsidRDefault="00287A03" w:rsidP="00B74B6A">
      <w:pPr>
        <w:rPr>
          <w:rFonts w:ascii="Calibri" w:hAnsi="Calibri"/>
        </w:rPr>
      </w:pPr>
      <w:r w:rsidRPr="005F40FC">
        <w:rPr>
          <w:rFonts w:ascii="Calibri" w:hAnsi="Calibri"/>
        </w:rPr>
        <w:t xml:space="preserve">This course will teach you how to apply foresight tools and techniques to identify and </w:t>
      </w:r>
      <w:proofErr w:type="spellStart"/>
      <w:r w:rsidRPr="005F40FC">
        <w:rPr>
          <w:rFonts w:ascii="Calibri" w:hAnsi="Calibri"/>
        </w:rPr>
        <w:t>analy</w:t>
      </w:r>
      <w:proofErr w:type="spellEnd"/>
      <w:r w:rsidRPr="005F40FC">
        <w:rPr>
          <w:rFonts w:ascii="Calibri" w:hAnsi="Calibri"/>
          <w:lang w:val="en-US"/>
        </w:rPr>
        <w:t>s</w:t>
      </w:r>
      <w:r w:rsidRPr="005F40FC">
        <w:rPr>
          <w:rFonts w:ascii="Calibri" w:hAnsi="Calibri"/>
        </w:rPr>
        <w:t>e trends, drivers, and signals of change that are likely to impact your business, industry, or community. The course in foresight and transformative innovation will help you to become more proactive, creative, and resilient in the face of uncertainty and complexity.</w:t>
      </w:r>
    </w:p>
    <w:p w14:paraId="183F3A5C" w14:textId="66481637" w:rsidR="00287A03" w:rsidRPr="005F40FC" w:rsidRDefault="00287A03" w:rsidP="005F40FC">
      <w:pPr>
        <w:spacing w:line="300" w:lineRule="atLeast"/>
        <w:rPr>
          <w:rFonts w:ascii="Calibri" w:hAnsi="Calibri"/>
          <w:lang w:val="en-US"/>
        </w:rPr>
      </w:pPr>
      <w:r w:rsidRPr="005F40FC">
        <w:rPr>
          <w:rFonts w:ascii="Calibri" w:hAnsi="Calibri"/>
        </w:rPr>
        <w:t xml:space="preserve">You will be </w:t>
      </w:r>
      <w:r w:rsidRPr="005F40FC">
        <w:rPr>
          <w:rFonts w:ascii="Calibri" w:hAnsi="Calibri"/>
          <w:lang w:val="en-US"/>
        </w:rPr>
        <w:t xml:space="preserve">introduced to useful models and methods for Foresight and Transformative </w:t>
      </w:r>
      <w:r w:rsidRPr="005F40FC">
        <w:rPr>
          <w:rFonts w:ascii="Calibri" w:eastAsia="Times New Roman" w:hAnsi="Calibri"/>
          <w:kern w:val="0"/>
          <w:lang w:eastAsia="sv-SE"/>
        </w:rPr>
        <w:t>innovation. Foresight broadens perspectives on how future developments may differ from today, while Transformative Innovation goes beyond incremental and radical innovation to address complex, systemic change.</w:t>
      </w:r>
    </w:p>
    <w:p w14:paraId="4CAEA2AE" w14:textId="77777777" w:rsidR="00287A03" w:rsidRPr="005F40FC" w:rsidRDefault="00287A03" w:rsidP="005F40FC">
      <w:pPr>
        <w:spacing w:line="300" w:lineRule="atLeast"/>
        <w:rPr>
          <w:rFonts w:ascii="Calibri" w:hAnsi="Calibri"/>
          <w:lang w:val="en-US"/>
        </w:rPr>
      </w:pPr>
    </w:p>
    <w:p w14:paraId="62A3BD15" w14:textId="77777777" w:rsidR="00287A03" w:rsidRPr="005F40FC" w:rsidRDefault="00287A03" w:rsidP="005F40FC">
      <w:pPr>
        <w:spacing w:line="300" w:lineRule="atLeast"/>
        <w:rPr>
          <w:rFonts w:ascii="Calibri" w:hAnsi="Calibri"/>
          <w:lang w:val="en-US"/>
        </w:rPr>
      </w:pPr>
      <w:r w:rsidRPr="005F40FC">
        <w:rPr>
          <w:rFonts w:ascii="Calibri" w:hAnsi="Calibri"/>
          <w:lang w:val="en-US"/>
        </w:rPr>
        <w:t>The course provides an overview of the key concepts, relevant models, and practical methods, including instructions on how to use the Three Horizons Framework. You are encouraged to apply the framework in a workshop setting, reflecting on assumptions and biases along the way. After completing you will have practical tools to address uncertainty, identify opportunities, and proactively respond to challenges. This is a self</w:t>
      </w:r>
      <w:r w:rsidRPr="005F40FC">
        <w:rPr>
          <w:rFonts w:ascii="Calibri" w:hAnsi="Calibri"/>
          <w:lang w:val="en-US"/>
        </w:rPr>
        <w:noBreakHyphen/>
        <w:t xml:space="preserve">assessed course with reflective questions. It has been developed by </w:t>
      </w:r>
      <w:proofErr w:type="spellStart"/>
      <w:r w:rsidRPr="005F40FC">
        <w:rPr>
          <w:rFonts w:ascii="Calibri" w:hAnsi="Calibri"/>
          <w:lang w:val="en-US"/>
        </w:rPr>
        <w:t>Mälardalen</w:t>
      </w:r>
      <w:proofErr w:type="spellEnd"/>
      <w:r w:rsidRPr="005F40FC">
        <w:rPr>
          <w:rFonts w:ascii="Calibri" w:hAnsi="Calibri"/>
          <w:lang w:val="en-US"/>
        </w:rPr>
        <w:t xml:space="preserve"> University (</w:t>
      </w:r>
      <w:proofErr w:type="spellStart"/>
      <w:r w:rsidRPr="005F40FC">
        <w:rPr>
          <w:rFonts w:ascii="Calibri" w:hAnsi="Calibri"/>
          <w:lang w:val="en-US"/>
        </w:rPr>
        <w:t>MDU</w:t>
      </w:r>
      <w:proofErr w:type="spellEnd"/>
      <w:r w:rsidRPr="005F40FC">
        <w:rPr>
          <w:rFonts w:ascii="Calibri" w:hAnsi="Calibri"/>
          <w:lang w:val="en-US"/>
        </w:rPr>
        <w:t>) in collaboration with Volvo CE, both of which share a commitment to continuous learning and a sustainable future.</w:t>
      </w:r>
    </w:p>
    <w:p w14:paraId="3E99C098" w14:textId="77777777" w:rsidR="00287A03" w:rsidRPr="005F40FC" w:rsidRDefault="00287A03" w:rsidP="005F40FC">
      <w:pPr>
        <w:tabs>
          <w:tab w:val="left" w:pos="1701"/>
        </w:tabs>
        <w:rPr>
          <w:rFonts w:ascii="Calibri" w:hAnsi="Calibri"/>
          <w:lang w:val="fr-FR"/>
        </w:rPr>
      </w:pPr>
    </w:p>
    <w:p w14:paraId="2B7E6BA0" w14:textId="27B5474C" w:rsidR="00287A03" w:rsidRPr="005C11C4" w:rsidRDefault="00287A03" w:rsidP="005C11C4">
      <w:pPr>
        <w:pStyle w:val="Rubrik2"/>
        <w:numPr>
          <w:ilvl w:val="0"/>
          <w:numId w:val="11"/>
        </w:numPr>
        <w:rPr>
          <w:rFonts w:ascii="Calibri" w:hAnsi="Calibri" w:cs="Calibri"/>
          <w:b/>
          <w:bCs/>
          <w:color w:val="000000" w:themeColor="text1"/>
          <w:sz w:val="32"/>
          <w:szCs w:val="32"/>
        </w:rPr>
      </w:pPr>
      <w:r w:rsidRPr="005C11C4">
        <w:rPr>
          <w:rFonts w:ascii="Calibri" w:hAnsi="Calibri" w:cs="Calibri"/>
          <w:b/>
          <w:bCs/>
          <w:color w:val="000000" w:themeColor="text1"/>
          <w:sz w:val="32"/>
          <w:szCs w:val="32"/>
        </w:rPr>
        <w:t>Learning platform</w:t>
      </w:r>
    </w:p>
    <w:p w14:paraId="2BF39BE3" w14:textId="490C5E58" w:rsidR="00287A03" w:rsidRPr="005F40FC" w:rsidRDefault="00287A03" w:rsidP="005F40FC">
      <w:pPr>
        <w:rPr>
          <w:rFonts w:ascii="Calibri" w:hAnsi="Calibri"/>
          <w:lang w:val="en-US"/>
        </w:rPr>
      </w:pPr>
      <w:r w:rsidRPr="005F40FC">
        <w:rPr>
          <w:rFonts w:ascii="Calibri" w:hAnsi="Calibri"/>
          <w:lang w:val="en-US"/>
        </w:rPr>
        <w:t xml:space="preserve">The course uses </w:t>
      </w:r>
      <w:r w:rsidR="005F40FC">
        <w:rPr>
          <w:rFonts w:ascii="Calibri" w:hAnsi="Calibri"/>
          <w:lang w:val="en-US"/>
        </w:rPr>
        <w:t>the</w:t>
      </w:r>
      <w:r w:rsidRPr="005F40FC">
        <w:rPr>
          <w:rFonts w:ascii="Calibri" w:hAnsi="Calibri"/>
          <w:lang w:val="en-US"/>
        </w:rPr>
        <w:t xml:space="preserve"> learning platform</w:t>
      </w:r>
      <w:r w:rsidR="005F40FC">
        <w:rPr>
          <w:rFonts w:ascii="Calibri" w:hAnsi="Calibri"/>
          <w:lang w:val="en-US"/>
        </w:rPr>
        <w:t xml:space="preserve"> Canvas</w:t>
      </w:r>
      <w:r w:rsidRPr="005F40FC">
        <w:rPr>
          <w:rFonts w:ascii="Calibri" w:hAnsi="Calibri"/>
          <w:lang w:val="en-US"/>
        </w:rPr>
        <w:t>. In Canvas you will find everything you need in the course.</w:t>
      </w:r>
    </w:p>
    <w:p w14:paraId="3BB0273C" w14:textId="77777777" w:rsidR="00287A03" w:rsidRPr="005F40FC" w:rsidRDefault="00287A03" w:rsidP="005F40FC">
      <w:pPr>
        <w:rPr>
          <w:rFonts w:ascii="Calibri" w:hAnsi="Calibri"/>
          <w:lang w:val="en-US"/>
        </w:rPr>
      </w:pPr>
    </w:p>
    <w:p w14:paraId="6FDE057B" w14:textId="5683CDD4" w:rsidR="00287A03" w:rsidRPr="005F40FC" w:rsidRDefault="00287A03" w:rsidP="005F40FC">
      <w:pPr>
        <w:rPr>
          <w:rFonts w:ascii="Calibri" w:hAnsi="Calibri"/>
        </w:rPr>
      </w:pPr>
    </w:p>
    <w:p w14:paraId="338533F9" w14:textId="5D569400" w:rsidR="00287A03" w:rsidRPr="00C16B08" w:rsidRDefault="005C11C4" w:rsidP="005F40FC">
      <w:pPr>
        <w:rPr>
          <w:rFonts w:ascii="Calibri" w:hAnsi="Calibri"/>
          <w:i/>
          <w:iCs/>
          <w:color w:val="000000" w:themeColor="text1"/>
          <w:sz w:val="28"/>
          <w:szCs w:val="28"/>
          <w:lang w:val="en-US"/>
        </w:rPr>
      </w:pPr>
      <w:bookmarkStart w:id="5" w:name="_Toc241825337"/>
      <w:bookmarkStart w:id="6" w:name="_Toc181789232"/>
      <w:r>
        <w:rPr>
          <w:rFonts w:ascii="Calibri" w:hAnsi="Calibri"/>
          <w:b/>
          <w:i/>
          <w:iCs/>
          <w:sz w:val="28"/>
          <w:szCs w:val="28"/>
          <w:lang w:val="en-US"/>
        </w:rPr>
        <w:t xml:space="preserve"> </w:t>
      </w:r>
      <w:r w:rsidR="00287A03" w:rsidRPr="00C16B08">
        <w:rPr>
          <w:rFonts w:ascii="Calibri" w:hAnsi="Calibri"/>
          <w:b/>
          <w:i/>
          <w:iCs/>
          <w:sz w:val="28"/>
          <w:szCs w:val="28"/>
          <w:lang w:val="en-US"/>
        </w:rPr>
        <w:t>Good luck with your studies!</w:t>
      </w:r>
      <w:bookmarkEnd w:id="5"/>
      <w:bookmarkEnd w:id="6"/>
    </w:p>
    <w:p w14:paraId="5CD9D5DD" w14:textId="77777777" w:rsidR="00F97FEB" w:rsidRPr="005F40FC" w:rsidRDefault="00F97FEB" w:rsidP="005F40FC">
      <w:pPr>
        <w:spacing w:beforeAutospacing="1" w:afterAutospacing="1"/>
        <w:rPr>
          <w:rFonts w:ascii="Calibri" w:eastAsia="Times New Roman" w:hAnsi="Calibri"/>
        </w:rPr>
      </w:pPr>
    </w:p>
    <w:sectPr w:rsidR="00F97FEB" w:rsidRPr="005F40FC">
      <w:headerReference w:type="even" r:id="rId13"/>
      <w:headerReference w:type="default" r:id="rId14"/>
      <w:footerReference w:type="even" r:id="rId15"/>
      <w:footerReference w:type="default" r:id="rId16"/>
      <w:headerReference w:type="first" r:id="rId17"/>
      <w:footerReference w:type="first" r:id="rId18"/>
      <w:pgSz w:w="11906" w:h="16838"/>
      <w:pgMar w:top="1418" w:right="1418" w:bottom="1134" w:left="1418" w:header="709" w:footer="709" w:gutter="0"/>
      <w:cols w:space="720"/>
      <w:formProt w:val="0"/>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29C2153" w14:textId="77777777" w:rsidR="009B525A" w:rsidRPr="00966109" w:rsidRDefault="009B525A">
      <w:pPr>
        <w:spacing w:after="0"/>
      </w:pPr>
      <w:r w:rsidRPr="00966109">
        <w:separator/>
      </w:r>
    </w:p>
  </w:endnote>
  <w:endnote w:type="continuationSeparator" w:id="0">
    <w:p w14:paraId="3FD00220" w14:textId="77777777" w:rsidR="009B525A" w:rsidRPr="00966109" w:rsidRDefault="009B525A">
      <w:pPr>
        <w:spacing w:after="0"/>
      </w:pPr>
      <w:r w:rsidRPr="00966109">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Aptos Display">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Aptos">
    <w:panose1 w:val="020B0004020202020204"/>
    <w:charset w:val="00"/>
    <w:family w:val="swiss"/>
    <w:pitch w:val="variable"/>
    <w:sig w:usb0="20000287" w:usb1="00000003" w:usb2="00000000" w:usb3="00000000" w:csb0="0000019F" w:csb1="00000000"/>
  </w:font>
  <w:font w:name="Arial Rounded MT Bold">
    <w:panose1 w:val="020F0704030504030204"/>
    <w:charset w:val="4D"/>
    <w:family w:val="swiss"/>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 w:name="Poppins">
    <w:panose1 w:val="00000500000000000000"/>
    <w:charset w:val="4D"/>
    <w:family w:val="auto"/>
    <w:pitch w:val="variable"/>
    <w:sig w:usb0="00008007" w:usb1="00000000" w:usb2="00000000" w:usb3="00000000" w:csb0="00000093" w:csb1="00000000"/>
  </w:font>
  <w:font w:name="Segoe UI">
    <w:panose1 w:val="020B0502040204020203"/>
    <w:charset w:val="00"/>
    <w:family w:val="swiss"/>
    <w:pitch w:val="variable"/>
    <w:sig w:usb0="E4002EFF" w:usb1="C000E47F" w:usb2="00000009" w:usb3="00000000" w:csb0="000001FF" w:csb1="00000000"/>
  </w:font>
  <w:font w:name="Liberation Sans">
    <w:altName w:val="Arial"/>
    <w:panose1 w:val="020B0604020202020204"/>
    <w:charset w:val="01"/>
    <w:family w:val="swiss"/>
    <w:pitch w:val="variable"/>
  </w:font>
  <w:font w:name="Noto Sans SC Regular">
    <w:panose1 w:val="020B0604020202020204"/>
    <w:charset w:val="00"/>
    <w:family w:val="roman"/>
    <w:notTrueType/>
    <w:pitch w:val="default"/>
  </w:font>
  <w:font w:name="Noto Sans">
    <w:panose1 w:val="020B0502040504020204"/>
    <w:charset w:val="00"/>
    <w:family w:val="swiss"/>
    <w:pitch w:val="variable"/>
    <w:sig w:usb0="E00082FF" w:usb1="400078FF" w:usb2="0000002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1EA67068" w14:textId="77777777" w:rsidR="00BC2762" w:rsidRPr="00966109" w:rsidRDefault="00BC2762">
    <w:pPr>
      <w:pStyle w:val="Sidfot"/>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BC185EC" w14:textId="77777777" w:rsidR="00BC2762" w:rsidRPr="00966109" w:rsidRDefault="00F21400">
    <w:pPr>
      <w:pStyle w:val="Sidfot"/>
      <w:pBdr>
        <w:top w:val="single" w:sz="12" w:space="1" w:color="F07A07"/>
      </w:pBdr>
      <w:rPr>
        <w:color w:val="000000"/>
        <w:sz w:val="20"/>
        <w:szCs w:val="20"/>
      </w:rPr>
    </w:pPr>
    <w:r w:rsidRPr="00966109">
      <w:rPr>
        <w:noProof/>
        <w:color w:val="000000"/>
        <w:sz w:val="20"/>
        <w:szCs w:val="20"/>
      </w:rPr>
      <w:drawing>
        <wp:anchor distT="0" distB="0" distL="0" distR="0" simplePos="0" relativeHeight="251654144" behindDoc="1" locked="0" layoutInCell="1" allowOverlap="1" wp14:anchorId="7DA0E70E" wp14:editId="20CCFFDF">
          <wp:simplePos x="0" y="0"/>
          <wp:positionH relativeFrom="column">
            <wp:posOffset>881380</wp:posOffset>
          </wp:positionH>
          <wp:positionV relativeFrom="paragraph">
            <wp:posOffset>158115</wp:posOffset>
          </wp:positionV>
          <wp:extent cx="5012055" cy="262890"/>
          <wp:effectExtent l="0" t="0" r="0" b="0"/>
          <wp:wrapNone/>
          <wp:docPr id="23"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3" name="Image5"/>
                  <pic:cNvPicPr>
                    <a:picLocks noChangeAspect="1" noChangeArrowheads="1"/>
                  </pic:cNvPicPr>
                </pic:nvPicPr>
                <pic:blipFill>
                  <a:blip r:embed="rId1"/>
                  <a:stretch>
                    <a:fillRect/>
                  </a:stretch>
                </pic:blipFill>
                <pic:spPr bwMode="auto">
                  <a:xfrm>
                    <a:off x="0" y="0"/>
                    <a:ext cx="5012055" cy="262890"/>
                  </a:xfrm>
                  <a:prstGeom prst="rect">
                    <a:avLst/>
                  </a:prstGeom>
                </pic:spPr>
              </pic:pic>
            </a:graphicData>
          </a:graphic>
        </wp:anchor>
      </w:drawing>
    </w:r>
  </w:p>
  <w:p w14:paraId="3A3B74A5" w14:textId="77777777" w:rsidR="00BC2762" w:rsidRPr="00966109" w:rsidRDefault="00F21400">
    <w:pPr>
      <w:pStyle w:val="Sidfot"/>
      <w:pBdr>
        <w:top w:val="single" w:sz="12" w:space="1" w:color="F07A07"/>
      </w:pBdr>
    </w:pPr>
    <w:proofErr w:type="spellStart"/>
    <w:r w:rsidRPr="00966109">
      <w:rPr>
        <w:color w:val="000000"/>
        <w:sz w:val="20"/>
        <w:szCs w:val="20"/>
      </w:rPr>
      <w:t>Seite</w:t>
    </w:r>
    <w:proofErr w:type="spellEnd"/>
    <w:r w:rsidRPr="00966109">
      <w:rPr>
        <w:color w:val="000000"/>
        <w:sz w:val="20"/>
        <w:szCs w:val="20"/>
      </w:rPr>
      <w:t xml:space="preserve"> </w:t>
    </w:r>
    <w:r w:rsidRPr="00966109">
      <w:rPr>
        <w:b/>
        <w:bCs/>
        <w:color w:val="000000"/>
        <w:sz w:val="20"/>
        <w:szCs w:val="20"/>
      </w:rPr>
      <w:fldChar w:fldCharType="begin"/>
    </w:r>
    <w:r w:rsidRPr="00966109">
      <w:rPr>
        <w:b/>
        <w:bCs/>
        <w:color w:val="000000"/>
        <w:sz w:val="20"/>
        <w:szCs w:val="20"/>
      </w:rPr>
      <w:instrText xml:space="preserve"> PAGE </w:instrText>
    </w:r>
    <w:r w:rsidRPr="00966109">
      <w:rPr>
        <w:b/>
        <w:bCs/>
        <w:color w:val="000000"/>
        <w:sz w:val="20"/>
        <w:szCs w:val="20"/>
      </w:rPr>
      <w:fldChar w:fldCharType="separate"/>
    </w:r>
    <w:r w:rsidRPr="00966109">
      <w:rPr>
        <w:b/>
        <w:bCs/>
        <w:color w:val="000000"/>
        <w:sz w:val="20"/>
        <w:szCs w:val="20"/>
      </w:rPr>
      <w:t>2</w:t>
    </w:r>
    <w:r w:rsidRPr="00966109">
      <w:rPr>
        <w:b/>
        <w:bCs/>
        <w:color w:val="000000"/>
        <w:sz w:val="20"/>
        <w:szCs w:val="20"/>
      </w:rPr>
      <w:fldChar w:fldCharType="end"/>
    </w:r>
    <w:r w:rsidRPr="00966109">
      <w:rPr>
        <w:b/>
        <w:bCs/>
        <w:color w:val="000000"/>
        <w:sz w:val="20"/>
        <w:szCs w:val="20"/>
      </w:rPr>
      <w:t xml:space="preserve"> </w:t>
    </w:r>
    <w:r w:rsidRPr="00966109">
      <w:rPr>
        <w:bCs/>
        <w:color w:val="000000"/>
        <w:sz w:val="20"/>
        <w:szCs w:val="20"/>
      </w:rPr>
      <w:t>von</w:t>
    </w:r>
    <w:r w:rsidRPr="00966109">
      <w:rPr>
        <w:color w:val="000000"/>
        <w:sz w:val="20"/>
        <w:szCs w:val="20"/>
      </w:rPr>
      <w:t xml:space="preserve"> </w:t>
    </w:r>
    <w:r w:rsidRPr="00966109">
      <w:rPr>
        <w:b/>
        <w:bCs/>
        <w:color w:val="000000"/>
        <w:sz w:val="20"/>
        <w:szCs w:val="20"/>
      </w:rPr>
      <w:fldChar w:fldCharType="begin"/>
    </w:r>
    <w:r w:rsidRPr="00966109">
      <w:rPr>
        <w:b/>
        <w:bCs/>
        <w:color w:val="000000"/>
        <w:sz w:val="20"/>
        <w:szCs w:val="20"/>
      </w:rPr>
      <w:instrText xml:space="preserve"> NUMPAGES </w:instrText>
    </w:r>
    <w:r w:rsidRPr="00966109">
      <w:rPr>
        <w:b/>
        <w:bCs/>
        <w:color w:val="000000"/>
        <w:sz w:val="20"/>
        <w:szCs w:val="20"/>
      </w:rPr>
      <w:fldChar w:fldCharType="separate"/>
    </w:r>
    <w:r w:rsidRPr="00966109">
      <w:rPr>
        <w:b/>
        <w:bCs/>
        <w:color w:val="000000"/>
        <w:sz w:val="20"/>
        <w:szCs w:val="20"/>
      </w:rPr>
      <w:t>2</w:t>
    </w:r>
    <w:r w:rsidRPr="00966109">
      <w:rPr>
        <w:b/>
        <w:bCs/>
        <w:color w:val="000000"/>
        <w:sz w:val="20"/>
        <w:szCs w:val="20"/>
      </w:rPr>
      <w:fldChar w:fldCharType="end"/>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FA22B8E" w14:textId="77777777" w:rsidR="00BC2762" w:rsidRPr="00966109" w:rsidRDefault="00F21400">
    <w:pPr>
      <w:pStyle w:val="Sidfot"/>
      <w:pBdr>
        <w:top w:val="single" w:sz="12" w:space="1" w:color="F07A07"/>
      </w:pBdr>
      <w:rPr>
        <w:color w:val="000000"/>
        <w:sz w:val="20"/>
        <w:szCs w:val="20"/>
      </w:rPr>
    </w:pPr>
    <w:r w:rsidRPr="00966109">
      <w:rPr>
        <w:noProof/>
        <w:color w:val="000000"/>
        <w:sz w:val="20"/>
        <w:szCs w:val="20"/>
      </w:rPr>
      <w:drawing>
        <wp:anchor distT="0" distB="0" distL="0" distR="0" simplePos="0" relativeHeight="251655168" behindDoc="1" locked="0" layoutInCell="1" allowOverlap="1" wp14:anchorId="017A62E3" wp14:editId="4F305AC8">
          <wp:simplePos x="0" y="0"/>
          <wp:positionH relativeFrom="column">
            <wp:posOffset>881380</wp:posOffset>
          </wp:positionH>
          <wp:positionV relativeFrom="paragraph">
            <wp:posOffset>158115</wp:posOffset>
          </wp:positionV>
          <wp:extent cx="5012055" cy="262890"/>
          <wp:effectExtent l="0" t="0" r="0" b="0"/>
          <wp:wrapNone/>
          <wp:docPr id="24" name="Image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4" name="Image5"/>
                  <pic:cNvPicPr>
                    <a:picLocks noChangeAspect="1" noChangeArrowheads="1"/>
                  </pic:cNvPicPr>
                </pic:nvPicPr>
                <pic:blipFill>
                  <a:blip r:embed="rId1"/>
                  <a:stretch>
                    <a:fillRect/>
                  </a:stretch>
                </pic:blipFill>
                <pic:spPr bwMode="auto">
                  <a:xfrm>
                    <a:off x="0" y="0"/>
                    <a:ext cx="5012055" cy="262890"/>
                  </a:xfrm>
                  <a:prstGeom prst="rect">
                    <a:avLst/>
                  </a:prstGeom>
                </pic:spPr>
              </pic:pic>
            </a:graphicData>
          </a:graphic>
        </wp:anchor>
      </w:drawing>
    </w:r>
  </w:p>
  <w:p w14:paraId="6B6DD3FB" w14:textId="77777777" w:rsidR="00BC2762" w:rsidRPr="00966109" w:rsidRDefault="00F21400">
    <w:pPr>
      <w:pStyle w:val="Sidfot"/>
      <w:pBdr>
        <w:top w:val="single" w:sz="12" w:space="1" w:color="F07A07"/>
      </w:pBdr>
    </w:pPr>
    <w:proofErr w:type="spellStart"/>
    <w:r w:rsidRPr="00966109">
      <w:rPr>
        <w:color w:val="000000"/>
        <w:sz w:val="20"/>
        <w:szCs w:val="20"/>
      </w:rPr>
      <w:t>Seite</w:t>
    </w:r>
    <w:proofErr w:type="spellEnd"/>
    <w:r w:rsidRPr="00966109">
      <w:rPr>
        <w:color w:val="000000"/>
        <w:sz w:val="20"/>
        <w:szCs w:val="20"/>
      </w:rPr>
      <w:t xml:space="preserve"> </w:t>
    </w:r>
    <w:r w:rsidRPr="00966109">
      <w:rPr>
        <w:b/>
        <w:bCs/>
        <w:color w:val="000000"/>
        <w:sz w:val="20"/>
        <w:szCs w:val="20"/>
      </w:rPr>
      <w:fldChar w:fldCharType="begin"/>
    </w:r>
    <w:r w:rsidRPr="00966109">
      <w:rPr>
        <w:b/>
        <w:bCs/>
        <w:color w:val="000000"/>
        <w:sz w:val="20"/>
        <w:szCs w:val="20"/>
      </w:rPr>
      <w:instrText xml:space="preserve"> PAGE </w:instrText>
    </w:r>
    <w:r w:rsidRPr="00966109">
      <w:rPr>
        <w:b/>
        <w:bCs/>
        <w:color w:val="000000"/>
        <w:sz w:val="20"/>
        <w:szCs w:val="20"/>
      </w:rPr>
      <w:fldChar w:fldCharType="separate"/>
    </w:r>
    <w:r w:rsidRPr="00966109">
      <w:rPr>
        <w:b/>
        <w:bCs/>
        <w:color w:val="000000"/>
        <w:sz w:val="20"/>
        <w:szCs w:val="20"/>
      </w:rPr>
      <w:t>2</w:t>
    </w:r>
    <w:r w:rsidRPr="00966109">
      <w:rPr>
        <w:b/>
        <w:bCs/>
        <w:color w:val="000000"/>
        <w:sz w:val="20"/>
        <w:szCs w:val="20"/>
      </w:rPr>
      <w:fldChar w:fldCharType="end"/>
    </w:r>
    <w:r w:rsidRPr="00966109">
      <w:rPr>
        <w:b/>
        <w:bCs/>
        <w:color w:val="000000"/>
        <w:sz w:val="20"/>
        <w:szCs w:val="20"/>
      </w:rPr>
      <w:t xml:space="preserve"> </w:t>
    </w:r>
    <w:r w:rsidRPr="00966109">
      <w:rPr>
        <w:bCs/>
        <w:color w:val="000000"/>
        <w:sz w:val="20"/>
        <w:szCs w:val="20"/>
      </w:rPr>
      <w:t>von</w:t>
    </w:r>
    <w:r w:rsidRPr="00966109">
      <w:rPr>
        <w:color w:val="000000"/>
        <w:sz w:val="20"/>
        <w:szCs w:val="20"/>
      </w:rPr>
      <w:t xml:space="preserve"> </w:t>
    </w:r>
    <w:r w:rsidRPr="00966109">
      <w:rPr>
        <w:b/>
        <w:bCs/>
        <w:color w:val="000000"/>
        <w:sz w:val="20"/>
        <w:szCs w:val="20"/>
      </w:rPr>
      <w:fldChar w:fldCharType="begin"/>
    </w:r>
    <w:r w:rsidRPr="00966109">
      <w:rPr>
        <w:b/>
        <w:bCs/>
        <w:color w:val="000000"/>
        <w:sz w:val="20"/>
        <w:szCs w:val="20"/>
      </w:rPr>
      <w:instrText xml:space="preserve"> NUMPAGES </w:instrText>
    </w:r>
    <w:r w:rsidRPr="00966109">
      <w:rPr>
        <w:b/>
        <w:bCs/>
        <w:color w:val="000000"/>
        <w:sz w:val="20"/>
        <w:szCs w:val="20"/>
      </w:rPr>
      <w:fldChar w:fldCharType="separate"/>
    </w:r>
    <w:r w:rsidRPr="00966109">
      <w:rPr>
        <w:b/>
        <w:bCs/>
        <w:color w:val="000000"/>
        <w:sz w:val="20"/>
        <w:szCs w:val="20"/>
      </w:rPr>
      <w:t>2</w:t>
    </w:r>
    <w:r w:rsidRPr="00966109">
      <w:rPr>
        <w:b/>
        <w:bCs/>
        <w:color w:val="000000"/>
        <w:sz w:val="20"/>
        <w:szCs w:val="20"/>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0032859A" w14:textId="77777777" w:rsidR="009B525A" w:rsidRPr="00966109" w:rsidRDefault="009B525A">
      <w:pPr>
        <w:spacing w:after="0"/>
      </w:pPr>
      <w:r w:rsidRPr="00966109">
        <w:separator/>
      </w:r>
    </w:p>
  </w:footnote>
  <w:footnote w:type="continuationSeparator" w:id="0">
    <w:p w14:paraId="74DDE047" w14:textId="77777777" w:rsidR="009B525A" w:rsidRPr="00966109" w:rsidRDefault="009B525A">
      <w:pPr>
        <w:spacing w:after="0"/>
      </w:pPr>
      <w:r w:rsidRPr="00966109">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AEBF154" w14:textId="77777777" w:rsidR="00BC2762" w:rsidRPr="00966109" w:rsidRDefault="00BC2762">
    <w:pPr>
      <w:pStyle w:val="Sidhuvud"/>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48629490" w14:textId="77777777" w:rsidR="00BC2762" w:rsidRPr="00966109" w:rsidRDefault="00F21400">
    <w:pPr>
      <w:pStyle w:val="Sidhuvud"/>
    </w:pPr>
    <w:r w:rsidRPr="00966109">
      <w:rPr>
        <w:noProof/>
      </w:rPr>
      <w:drawing>
        <wp:anchor distT="0" distB="0" distL="0" distR="0" simplePos="0" relativeHeight="251656192" behindDoc="1" locked="0" layoutInCell="0" allowOverlap="1" wp14:anchorId="404ECA99" wp14:editId="29BF1FC2">
          <wp:simplePos x="0" y="0"/>
          <wp:positionH relativeFrom="page">
            <wp:posOffset>13335</wp:posOffset>
          </wp:positionH>
          <wp:positionV relativeFrom="page">
            <wp:posOffset>13335</wp:posOffset>
          </wp:positionV>
          <wp:extent cx="7587615" cy="658495"/>
          <wp:effectExtent l="0" t="0" r="0" b="0"/>
          <wp:wrapNone/>
          <wp:docPr id="17"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Imagem 1"/>
                  <pic:cNvPicPr>
                    <a:picLocks noChangeAspect="1" noChangeArrowheads="1"/>
                  </pic:cNvPicPr>
                </pic:nvPicPr>
                <pic:blipFill>
                  <a:blip r:embed="rId1"/>
                  <a:stretch>
                    <a:fillRect/>
                  </a:stretch>
                </pic:blipFill>
                <pic:spPr bwMode="auto">
                  <a:xfrm>
                    <a:off x="0" y="0"/>
                    <a:ext cx="7587615" cy="658495"/>
                  </a:xfrm>
                  <a:prstGeom prst="rect">
                    <a:avLst/>
                  </a:prstGeom>
                </pic:spPr>
              </pic:pic>
            </a:graphicData>
          </a:graphic>
        </wp:anchor>
      </w:drawing>
    </w:r>
    <w:r w:rsidRPr="00966109">
      <w:rPr>
        <w:noProof/>
      </w:rPr>
      <w:drawing>
        <wp:anchor distT="0" distB="0" distL="0" distR="0" simplePos="0" relativeHeight="251658240" behindDoc="1" locked="0" layoutInCell="1" allowOverlap="1" wp14:anchorId="24321697" wp14:editId="309972C7">
          <wp:simplePos x="0" y="0"/>
          <wp:positionH relativeFrom="column">
            <wp:posOffset>-537210</wp:posOffset>
          </wp:positionH>
          <wp:positionV relativeFrom="paragraph">
            <wp:posOffset>-313055</wp:posOffset>
          </wp:positionV>
          <wp:extent cx="2573655" cy="470535"/>
          <wp:effectExtent l="0" t="0" r="0" b="0"/>
          <wp:wrapNone/>
          <wp:docPr id="18"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 name="Imagem 2"/>
                  <pic:cNvPicPr>
                    <a:picLocks noChangeAspect="1" noChangeArrowheads="1"/>
                  </pic:cNvPicPr>
                </pic:nvPicPr>
                <pic:blipFill>
                  <a:blip r:embed="rId2"/>
                  <a:stretch>
                    <a:fillRect/>
                  </a:stretch>
                </pic:blipFill>
                <pic:spPr bwMode="auto">
                  <a:xfrm>
                    <a:off x="0" y="0"/>
                    <a:ext cx="2573655" cy="470535"/>
                  </a:xfrm>
                  <a:prstGeom prst="rect">
                    <a:avLst/>
                  </a:prstGeom>
                </pic:spPr>
              </pic:pic>
            </a:graphicData>
          </a:graphic>
        </wp:anchor>
      </w:drawing>
    </w:r>
    <w:r w:rsidRPr="00966109">
      <w:rPr>
        <w:noProof/>
      </w:rPr>
      <w:drawing>
        <wp:anchor distT="0" distB="0" distL="0" distR="0" simplePos="0" relativeHeight="251660288" behindDoc="1" locked="0" layoutInCell="1" allowOverlap="1" wp14:anchorId="09D5008E" wp14:editId="4B830D45">
          <wp:simplePos x="0" y="0"/>
          <wp:positionH relativeFrom="column">
            <wp:posOffset>4431665</wp:posOffset>
          </wp:positionH>
          <wp:positionV relativeFrom="paragraph">
            <wp:posOffset>-261620</wp:posOffset>
          </wp:positionV>
          <wp:extent cx="1386205" cy="309880"/>
          <wp:effectExtent l="0" t="0" r="0" b="0"/>
          <wp:wrapNone/>
          <wp:docPr id="19" name="Obraz 8" descr="Obraz zawierający zrzut ekranu, Czcionka, Jaskrawoniebieski, Majorelle blue&#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 name="Obraz 8" descr="Obraz zawierający zrzut ekranu, Czcionka, Jaskrawoniebieski, Majorelle blue&#10;&#10;Zawartość wygenerowana przez sztuczną inteligencję może być niepoprawna."/>
                  <pic:cNvPicPr>
                    <a:picLocks noChangeAspect="1" noChangeArrowheads="1"/>
                  </pic:cNvPicPr>
                </pic:nvPicPr>
                <pic:blipFill>
                  <a:blip r:embed="rId3"/>
                  <a:stretch>
                    <a:fillRect/>
                  </a:stretch>
                </pic:blipFill>
                <pic:spPr bwMode="auto">
                  <a:xfrm>
                    <a:off x="0" y="0"/>
                    <a:ext cx="1386205" cy="309880"/>
                  </a:xfrm>
                  <a:prstGeom prst="rect">
                    <a:avLst/>
                  </a:prstGeom>
                </pic:spPr>
              </pic:pic>
            </a:graphicData>
          </a:graphic>
        </wp:anchor>
      </w:drawing>
    </w:r>
    <w:r w:rsidRPr="00966109">
      <w:t xml:space="preserve">     </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1EA4860" w14:textId="77777777" w:rsidR="00BC2762" w:rsidRPr="00966109" w:rsidRDefault="00F21400">
    <w:pPr>
      <w:pStyle w:val="Sidhuvud"/>
    </w:pPr>
    <w:r w:rsidRPr="00966109">
      <w:rPr>
        <w:noProof/>
      </w:rPr>
      <w:drawing>
        <wp:anchor distT="0" distB="0" distL="0" distR="0" simplePos="0" relativeHeight="251657216" behindDoc="1" locked="0" layoutInCell="0" allowOverlap="1" wp14:anchorId="7380C42F" wp14:editId="2DF3256D">
          <wp:simplePos x="0" y="0"/>
          <wp:positionH relativeFrom="page">
            <wp:posOffset>13335</wp:posOffset>
          </wp:positionH>
          <wp:positionV relativeFrom="page">
            <wp:posOffset>13335</wp:posOffset>
          </wp:positionV>
          <wp:extent cx="7587615" cy="658495"/>
          <wp:effectExtent l="0" t="0" r="0" b="0"/>
          <wp:wrapNone/>
          <wp:docPr id="20" name="Imagem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Imagem 1"/>
                  <pic:cNvPicPr>
                    <a:picLocks noChangeAspect="1" noChangeArrowheads="1"/>
                  </pic:cNvPicPr>
                </pic:nvPicPr>
                <pic:blipFill>
                  <a:blip r:embed="rId1"/>
                  <a:stretch>
                    <a:fillRect/>
                  </a:stretch>
                </pic:blipFill>
                <pic:spPr bwMode="auto">
                  <a:xfrm>
                    <a:off x="0" y="0"/>
                    <a:ext cx="7587615" cy="658495"/>
                  </a:xfrm>
                  <a:prstGeom prst="rect">
                    <a:avLst/>
                  </a:prstGeom>
                </pic:spPr>
              </pic:pic>
            </a:graphicData>
          </a:graphic>
        </wp:anchor>
      </w:drawing>
    </w:r>
    <w:r w:rsidRPr="00966109">
      <w:rPr>
        <w:noProof/>
      </w:rPr>
      <w:drawing>
        <wp:anchor distT="0" distB="0" distL="0" distR="0" simplePos="0" relativeHeight="251659264" behindDoc="1" locked="0" layoutInCell="1" allowOverlap="1" wp14:anchorId="63EFA515" wp14:editId="7B9CF256">
          <wp:simplePos x="0" y="0"/>
          <wp:positionH relativeFrom="column">
            <wp:posOffset>-537210</wp:posOffset>
          </wp:positionH>
          <wp:positionV relativeFrom="paragraph">
            <wp:posOffset>-313055</wp:posOffset>
          </wp:positionV>
          <wp:extent cx="2573655" cy="470535"/>
          <wp:effectExtent l="0" t="0" r="0" b="0"/>
          <wp:wrapNone/>
          <wp:docPr id="21" name="Imagem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 name="Imagem 2"/>
                  <pic:cNvPicPr>
                    <a:picLocks noChangeAspect="1" noChangeArrowheads="1"/>
                  </pic:cNvPicPr>
                </pic:nvPicPr>
                <pic:blipFill>
                  <a:blip r:embed="rId2"/>
                  <a:stretch>
                    <a:fillRect/>
                  </a:stretch>
                </pic:blipFill>
                <pic:spPr bwMode="auto">
                  <a:xfrm>
                    <a:off x="0" y="0"/>
                    <a:ext cx="2573655" cy="470535"/>
                  </a:xfrm>
                  <a:prstGeom prst="rect">
                    <a:avLst/>
                  </a:prstGeom>
                </pic:spPr>
              </pic:pic>
            </a:graphicData>
          </a:graphic>
        </wp:anchor>
      </w:drawing>
    </w:r>
    <w:r w:rsidRPr="00966109">
      <w:rPr>
        <w:noProof/>
      </w:rPr>
      <w:drawing>
        <wp:anchor distT="0" distB="0" distL="0" distR="0" simplePos="0" relativeHeight="251661312" behindDoc="1" locked="0" layoutInCell="1" allowOverlap="1" wp14:anchorId="4F09DA08" wp14:editId="47FE4A6F">
          <wp:simplePos x="0" y="0"/>
          <wp:positionH relativeFrom="column">
            <wp:posOffset>4431665</wp:posOffset>
          </wp:positionH>
          <wp:positionV relativeFrom="paragraph">
            <wp:posOffset>-261620</wp:posOffset>
          </wp:positionV>
          <wp:extent cx="1386205" cy="309880"/>
          <wp:effectExtent l="0" t="0" r="0" b="0"/>
          <wp:wrapNone/>
          <wp:docPr id="22" name="Obraz 8" descr="Obraz zawierający zrzut ekranu, Czcionka, Jaskrawoniebieski, Majorelle blue&#10;&#10;Zawartość wygenerowana przez sztuczną inteligencję może być niepopraw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 name="Obraz 8" descr="Obraz zawierający zrzut ekranu, Czcionka, Jaskrawoniebieski, Majorelle blue&#10;&#10;Zawartość wygenerowana przez sztuczną inteligencję może być niepoprawna."/>
                  <pic:cNvPicPr>
                    <a:picLocks noChangeAspect="1" noChangeArrowheads="1"/>
                  </pic:cNvPicPr>
                </pic:nvPicPr>
                <pic:blipFill>
                  <a:blip r:embed="rId3"/>
                  <a:stretch>
                    <a:fillRect/>
                  </a:stretch>
                </pic:blipFill>
                <pic:spPr bwMode="auto">
                  <a:xfrm>
                    <a:off x="0" y="0"/>
                    <a:ext cx="1386205" cy="309880"/>
                  </a:xfrm>
                  <a:prstGeom prst="rect">
                    <a:avLst/>
                  </a:prstGeom>
                </pic:spPr>
              </pic:pic>
            </a:graphicData>
          </a:graphic>
        </wp:anchor>
      </w:drawing>
    </w:r>
    <w:r w:rsidRPr="00966109">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036E44E9"/>
    <w:multiLevelType w:val="multilevel"/>
    <w:tmpl w:val="BD8639A4"/>
    <w:lvl w:ilvl="0">
      <w:start w:val="1"/>
      <w:numFmt w:val="bullet"/>
      <w:pStyle w:val="Punktlista"/>
      <w:lvlText w:val=""/>
      <w:lvlJc w:val="left"/>
      <w:pPr>
        <w:tabs>
          <w:tab w:val="num" w:pos="360"/>
        </w:tabs>
        <w:ind w:left="360" w:hanging="360"/>
      </w:pPr>
      <w:rPr>
        <w:rFonts w:ascii="Symbol" w:hAnsi="Symbol" w:cs="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440"/>
        </w:tabs>
        <w:ind w:left="1440" w:hanging="360"/>
      </w:pPr>
    </w:lvl>
    <w:lvl w:ilvl="3">
      <w:start w:val="1"/>
      <w:numFmt w:val="decimal"/>
      <w:lvlText w:val="%4."/>
      <w:lvlJc w:val="left"/>
      <w:pPr>
        <w:tabs>
          <w:tab w:val="num" w:pos="1800"/>
        </w:tabs>
        <w:ind w:left="1800" w:hanging="360"/>
      </w:pPr>
    </w:lvl>
    <w:lvl w:ilvl="4">
      <w:start w:val="1"/>
      <w:numFmt w:val="decimal"/>
      <w:lvlText w:val="%5."/>
      <w:lvlJc w:val="left"/>
      <w:pPr>
        <w:tabs>
          <w:tab w:val="num" w:pos="2160"/>
        </w:tabs>
        <w:ind w:left="2160" w:hanging="360"/>
      </w:pPr>
    </w:lvl>
    <w:lvl w:ilvl="5">
      <w:start w:val="1"/>
      <w:numFmt w:val="decimal"/>
      <w:lvlText w:val="%6."/>
      <w:lvlJc w:val="left"/>
      <w:pPr>
        <w:tabs>
          <w:tab w:val="num" w:pos="2520"/>
        </w:tabs>
        <w:ind w:left="2520" w:hanging="360"/>
      </w:p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1" w15:restartNumberingAfterBreak="0">
    <w:nsid w:val="21DB776B"/>
    <w:multiLevelType w:val="multilevel"/>
    <w:tmpl w:val="390CECFE"/>
    <w:lvl w:ilvl="0">
      <w:start w:val="1"/>
      <w:numFmt w:val="decimal"/>
      <w:lvlText w:val="%1."/>
      <w:lvlJc w:val="left"/>
      <w:pPr>
        <w:tabs>
          <w:tab w:val="num" w:pos="0"/>
        </w:tabs>
        <w:ind w:left="720" w:hanging="360"/>
      </w:pPr>
      <w:rPr>
        <w:b/>
      </w:rPr>
    </w:lvl>
    <w:lvl w:ilvl="1">
      <w:start w:val="1"/>
      <w:numFmt w:val="lowerLetter"/>
      <w:lvlText w:val="%2."/>
      <w:lvlJc w:val="left"/>
      <w:pPr>
        <w:tabs>
          <w:tab w:val="num" w:pos="0"/>
        </w:tabs>
        <w:ind w:left="1440" w:hanging="360"/>
      </w:pPr>
    </w:lvl>
    <w:lvl w:ilvl="2">
      <w:start w:val="1"/>
      <w:numFmt w:val="lowerRoman"/>
      <w:lvlText w:val="%3."/>
      <w:lvlJc w:val="right"/>
      <w:pPr>
        <w:tabs>
          <w:tab w:val="num" w:pos="0"/>
        </w:tabs>
        <w:ind w:left="2160" w:hanging="180"/>
      </w:pPr>
    </w:lvl>
    <w:lvl w:ilvl="3">
      <w:start w:val="1"/>
      <w:numFmt w:val="decimal"/>
      <w:lvlText w:val="%4."/>
      <w:lvlJc w:val="left"/>
      <w:pPr>
        <w:tabs>
          <w:tab w:val="num" w:pos="0"/>
        </w:tabs>
        <w:ind w:left="2880" w:hanging="360"/>
      </w:pPr>
    </w:lvl>
    <w:lvl w:ilvl="4">
      <w:start w:val="1"/>
      <w:numFmt w:val="lowerLetter"/>
      <w:lvlText w:val="%5."/>
      <w:lvlJc w:val="left"/>
      <w:pPr>
        <w:tabs>
          <w:tab w:val="num" w:pos="0"/>
        </w:tabs>
        <w:ind w:left="3600" w:hanging="360"/>
      </w:pPr>
    </w:lvl>
    <w:lvl w:ilvl="5">
      <w:start w:val="1"/>
      <w:numFmt w:val="lowerRoman"/>
      <w:lvlText w:val="%6."/>
      <w:lvlJc w:val="right"/>
      <w:pPr>
        <w:tabs>
          <w:tab w:val="num" w:pos="0"/>
        </w:tabs>
        <w:ind w:left="4320" w:hanging="180"/>
      </w:pPr>
    </w:lvl>
    <w:lvl w:ilvl="6">
      <w:start w:val="1"/>
      <w:numFmt w:val="decimal"/>
      <w:lvlText w:val="%7."/>
      <w:lvlJc w:val="left"/>
      <w:pPr>
        <w:tabs>
          <w:tab w:val="num" w:pos="0"/>
        </w:tabs>
        <w:ind w:left="5040" w:hanging="360"/>
      </w:pPr>
    </w:lvl>
    <w:lvl w:ilvl="7">
      <w:start w:val="1"/>
      <w:numFmt w:val="lowerLetter"/>
      <w:lvlText w:val="%8."/>
      <w:lvlJc w:val="left"/>
      <w:pPr>
        <w:tabs>
          <w:tab w:val="num" w:pos="0"/>
        </w:tabs>
        <w:ind w:left="5760" w:hanging="360"/>
      </w:pPr>
    </w:lvl>
    <w:lvl w:ilvl="8">
      <w:start w:val="1"/>
      <w:numFmt w:val="lowerRoman"/>
      <w:lvlText w:val="%9."/>
      <w:lvlJc w:val="right"/>
      <w:pPr>
        <w:tabs>
          <w:tab w:val="num" w:pos="0"/>
        </w:tabs>
        <w:ind w:left="6480" w:hanging="180"/>
      </w:pPr>
    </w:lvl>
  </w:abstractNum>
  <w:abstractNum w:abstractNumId="2" w15:restartNumberingAfterBreak="0">
    <w:nsid w:val="22F71620"/>
    <w:multiLevelType w:val="multilevel"/>
    <w:tmpl w:val="1C9264D0"/>
    <w:lvl w:ilvl="0">
      <w:start w:val="1"/>
      <w:numFmt w:val="decimal"/>
      <w:pStyle w:val="Rubrik1"/>
      <w:lvlText w:val="%1"/>
      <w:lvlJc w:val="left"/>
      <w:pPr>
        <w:tabs>
          <w:tab w:val="num" w:pos="0"/>
        </w:tabs>
        <w:ind w:left="432" w:hanging="432"/>
      </w:pPr>
    </w:lvl>
    <w:lvl w:ilvl="1">
      <w:start w:val="1"/>
      <w:numFmt w:val="decimal"/>
      <w:pStyle w:val="Rubrik2"/>
      <w:lvlText w:val="%1.%2"/>
      <w:lvlJc w:val="left"/>
      <w:pPr>
        <w:tabs>
          <w:tab w:val="num" w:pos="0"/>
        </w:tabs>
        <w:ind w:left="4120" w:hanging="576"/>
      </w:pPr>
    </w:lvl>
    <w:lvl w:ilvl="2">
      <w:start w:val="1"/>
      <w:numFmt w:val="decimal"/>
      <w:pStyle w:val="Rubrik3"/>
      <w:lvlText w:val="%1.%2.%3"/>
      <w:lvlJc w:val="left"/>
      <w:pPr>
        <w:tabs>
          <w:tab w:val="num" w:pos="0"/>
        </w:tabs>
        <w:ind w:left="720" w:hanging="720"/>
      </w:pPr>
    </w:lvl>
    <w:lvl w:ilvl="3">
      <w:start w:val="1"/>
      <w:numFmt w:val="decimal"/>
      <w:pStyle w:val="Rubrik4"/>
      <w:lvlText w:val="%1.%2.%3.%4"/>
      <w:lvlJc w:val="left"/>
      <w:pPr>
        <w:tabs>
          <w:tab w:val="num" w:pos="0"/>
        </w:tabs>
        <w:ind w:left="864" w:hanging="864"/>
      </w:pPr>
    </w:lvl>
    <w:lvl w:ilvl="4">
      <w:start w:val="1"/>
      <w:numFmt w:val="decimal"/>
      <w:pStyle w:val="Rubrik5"/>
      <w:lvlText w:val="%1.%2.%3.%4.%5"/>
      <w:lvlJc w:val="left"/>
      <w:pPr>
        <w:tabs>
          <w:tab w:val="num" w:pos="0"/>
        </w:tabs>
        <w:ind w:left="1008" w:hanging="1008"/>
      </w:pPr>
    </w:lvl>
    <w:lvl w:ilvl="5">
      <w:start w:val="1"/>
      <w:numFmt w:val="decimal"/>
      <w:pStyle w:val="Rubrik6"/>
      <w:lvlText w:val="%1.%2.%3.%4.%5.%6"/>
      <w:lvlJc w:val="left"/>
      <w:pPr>
        <w:tabs>
          <w:tab w:val="num" w:pos="0"/>
        </w:tabs>
        <w:ind w:left="1152" w:hanging="1152"/>
      </w:pPr>
    </w:lvl>
    <w:lvl w:ilvl="6">
      <w:start w:val="1"/>
      <w:numFmt w:val="decimal"/>
      <w:pStyle w:val="Rubrik7"/>
      <w:lvlText w:val="%1.%2.%3.%4.%5.%6.%7"/>
      <w:lvlJc w:val="left"/>
      <w:pPr>
        <w:tabs>
          <w:tab w:val="num" w:pos="0"/>
        </w:tabs>
        <w:ind w:left="1296" w:hanging="1296"/>
      </w:pPr>
    </w:lvl>
    <w:lvl w:ilvl="7">
      <w:start w:val="1"/>
      <w:numFmt w:val="decimal"/>
      <w:pStyle w:val="Rubrik8"/>
      <w:lvlText w:val="%1.%2.%3.%4.%5.%6.%7.%8"/>
      <w:lvlJc w:val="left"/>
      <w:pPr>
        <w:tabs>
          <w:tab w:val="num" w:pos="0"/>
        </w:tabs>
        <w:ind w:left="1440" w:hanging="1440"/>
      </w:pPr>
    </w:lvl>
    <w:lvl w:ilvl="8">
      <w:start w:val="1"/>
      <w:numFmt w:val="decimal"/>
      <w:pStyle w:val="Rubrik9"/>
      <w:lvlText w:val="%1.%2.%3.%4.%5.%6.%7.%8.%9"/>
      <w:lvlJc w:val="left"/>
      <w:pPr>
        <w:tabs>
          <w:tab w:val="num" w:pos="0"/>
        </w:tabs>
        <w:ind w:left="1584" w:hanging="1584"/>
      </w:pPr>
    </w:lvl>
  </w:abstractNum>
  <w:abstractNum w:abstractNumId="3" w15:restartNumberingAfterBreak="0">
    <w:nsid w:val="2B173D47"/>
    <w:multiLevelType w:val="hybridMultilevel"/>
    <w:tmpl w:val="0F2A19A6"/>
    <w:lvl w:ilvl="0" w:tplc="041D0001">
      <w:start w:val="1"/>
      <w:numFmt w:val="bullet"/>
      <w:lvlText w:val=""/>
      <w:lvlJc w:val="left"/>
      <w:pPr>
        <w:ind w:left="720" w:hanging="360"/>
      </w:pPr>
      <w:rPr>
        <w:rFonts w:ascii="Symbol" w:hAnsi="Symbol"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4" w15:restartNumberingAfterBreak="0">
    <w:nsid w:val="31566744"/>
    <w:multiLevelType w:val="hybridMultilevel"/>
    <w:tmpl w:val="A0BA810E"/>
    <w:lvl w:ilvl="0" w:tplc="C02044E6">
      <w:numFmt w:val="bullet"/>
      <w:lvlText w:val="-"/>
      <w:lvlJc w:val="left"/>
      <w:pPr>
        <w:ind w:left="720" w:hanging="360"/>
      </w:pPr>
      <w:rPr>
        <w:rFonts w:ascii="Aptos Display" w:eastAsia="Times New Roman" w:hAnsi="Aptos Display"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5" w15:restartNumberingAfterBreak="0">
    <w:nsid w:val="34EA42B3"/>
    <w:multiLevelType w:val="hybridMultilevel"/>
    <w:tmpl w:val="2AB61640"/>
    <w:lvl w:ilvl="0" w:tplc="D49E354C">
      <w:start w:val="1"/>
      <w:numFmt w:val="bullet"/>
      <w:lvlText w:val="•"/>
      <w:lvlJc w:val="left"/>
      <w:pPr>
        <w:tabs>
          <w:tab w:val="num" w:pos="720"/>
        </w:tabs>
        <w:ind w:left="720" w:hanging="360"/>
      </w:pPr>
      <w:rPr>
        <w:rFonts w:ascii="Arial" w:hAnsi="Arial" w:hint="default"/>
      </w:rPr>
    </w:lvl>
    <w:lvl w:ilvl="1" w:tplc="2DBC144C" w:tentative="1">
      <w:start w:val="1"/>
      <w:numFmt w:val="bullet"/>
      <w:lvlText w:val="•"/>
      <w:lvlJc w:val="left"/>
      <w:pPr>
        <w:tabs>
          <w:tab w:val="num" w:pos="1440"/>
        </w:tabs>
        <w:ind w:left="1440" w:hanging="360"/>
      </w:pPr>
      <w:rPr>
        <w:rFonts w:ascii="Arial" w:hAnsi="Arial" w:hint="default"/>
      </w:rPr>
    </w:lvl>
    <w:lvl w:ilvl="2" w:tplc="01101324" w:tentative="1">
      <w:start w:val="1"/>
      <w:numFmt w:val="bullet"/>
      <w:lvlText w:val="•"/>
      <w:lvlJc w:val="left"/>
      <w:pPr>
        <w:tabs>
          <w:tab w:val="num" w:pos="2160"/>
        </w:tabs>
        <w:ind w:left="2160" w:hanging="360"/>
      </w:pPr>
      <w:rPr>
        <w:rFonts w:ascii="Arial" w:hAnsi="Arial" w:hint="default"/>
      </w:rPr>
    </w:lvl>
    <w:lvl w:ilvl="3" w:tplc="B396EE10" w:tentative="1">
      <w:start w:val="1"/>
      <w:numFmt w:val="bullet"/>
      <w:lvlText w:val="•"/>
      <w:lvlJc w:val="left"/>
      <w:pPr>
        <w:tabs>
          <w:tab w:val="num" w:pos="2880"/>
        </w:tabs>
        <w:ind w:left="2880" w:hanging="360"/>
      </w:pPr>
      <w:rPr>
        <w:rFonts w:ascii="Arial" w:hAnsi="Arial" w:hint="default"/>
      </w:rPr>
    </w:lvl>
    <w:lvl w:ilvl="4" w:tplc="973EC7EE" w:tentative="1">
      <w:start w:val="1"/>
      <w:numFmt w:val="bullet"/>
      <w:lvlText w:val="•"/>
      <w:lvlJc w:val="left"/>
      <w:pPr>
        <w:tabs>
          <w:tab w:val="num" w:pos="3600"/>
        </w:tabs>
        <w:ind w:left="3600" w:hanging="360"/>
      </w:pPr>
      <w:rPr>
        <w:rFonts w:ascii="Arial" w:hAnsi="Arial" w:hint="default"/>
      </w:rPr>
    </w:lvl>
    <w:lvl w:ilvl="5" w:tplc="7F3C7DD4" w:tentative="1">
      <w:start w:val="1"/>
      <w:numFmt w:val="bullet"/>
      <w:lvlText w:val="•"/>
      <w:lvlJc w:val="left"/>
      <w:pPr>
        <w:tabs>
          <w:tab w:val="num" w:pos="4320"/>
        </w:tabs>
        <w:ind w:left="4320" w:hanging="360"/>
      </w:pPr>
      <w:rPr>
        <w:rFonts w:ascii="Arial" w:hAnsi="Arial" w:hint="default"/>
      </w:rPr>
    </w:lvl>
    <w:lvl w:ilvl="6" w:tplc="C0586B60" w:tentative="1">
      <w:start w:val="1"/>
      <w:numFmt w:val="bullet"/>
      <w:lvlText w:val="•"/>
      <w:lvlJc w:val="left"/>
      <w:pPr>
        <w:tabs>
          <w:tab w:val="num" w:pos="5040"/>
        </w:tabs>
        <w:ind w:left="5040" w:hanging="360"/>
      </w:pPr>
      <w:rPr>
        <w:rFonts w:ascii="Arial" w:hAnsi="Arial" w:hint="default"/>
      </w:rPr>
    </w:lvl>
    <w:lvl w:ilvl="7" w:tplc="DC02F988" w:tentative="1">
      <w:start w:val="1"/>
      <w:numFmt w:val="bullet"/>
      <w:lvlText w:val="•"/>
      <w:lvlJc w:val="left"/>
      <w:pPr>
        <w:tabs>
          <w:tab w:val="num" w:pos="5760"/>
        </w:tabs>
        <w:ind w:left="5760" w:hanging="360"/>
      </w:pPr>
      <w:rPr>
        <w:rFonts w:ascii="Arial" w:hAnsi="Arial" w:hint="default"/>
      </w:rPr>
    </w:lvl>
    <w:lvl w:ilvl="8" w:tplc="6A604F32" w:tentative="1">
      <w:start w:val="1"/>
      <w:numFmt w:val="bullet"/>
      <w:lvlText w:val="•"/>
      <w:lvlJc w:val="left"/>
      <w:pPr>
        <w:tabs>
          <w:tab w:val="num" w:pos="6480"/>
        </w:tabs>
        <w:ind w:left="6480" w:hanging="360"/>
      </w:pPr>
      <w:rPr>
        <w:rFonts w:ascii="Arial" w:hAnsi="Arial" w:hint="default"/>
      </w:rPr>
    </w:lvl>
  </w:abstractNum>
  <w:abstractNum w:abstractNumId="6" w15:restartNumberingAfterBreak="0">
    <w:nsid w:val="35AC459F"/>
    <w:multiLevelType w:val="hybridMultilevel"/>
    <w:tmpl w:val="3DB25E5A"/>
    <w:lvl w:ilvl="0" w:tplc="2CF893A6">
      <w:start w:val="1"/>
      <w:numFmt w:val="bullet"/>
      <w:lvlText w:val="•"/>
      <w:lvlJc w:val="left"/>
      <w:pPr>
        <w:tabs>
          <w:tab w:val="num" w:pos="1068"/>
        </w:tabs>
        <w:ind w:left="1068" w:hanging="360"/>
      </w:pPr>
      <w:rPr>
        <w:rFonts w:ascii="Arial" w:hAnsi="Arial" w:hint="default"/>
      </w:rPr>
    </w:lvl>
    <w:lvl w:ilvl="1" w:tplc="ACBAC61C" w:tentative="1">
      <w:start w:val="1"/>
      <w:numFmt w:val="bullet"/>
      <w:lvlText w:val="•"/>
      <w:lvlJc w:val="left"/>
      <w:pPr>
        <w:tabs>
          <w:tab w:val="num" w:pos="1788"/>
        </w:tabs>
        <w:ind w:left="1788" w:hanging="360"/>
      </w:pPr>
      <w:rPr>
        <w:rFonts w:ascii="Arial" w:hAnsi="Arial" w:hint="default"/>
      </w:rPr>
    </w:lvl>
    <w:lvl w:ilvl="2" w:tplc="9F807AD6" w:tentative="1">
      <w:start w:val="1"/>
      <w:numFmt w:val="bullet"/>
      <w:lvlText w:val="•"/>
      <w:lvlJc w:val="left"/>
      <w:pPr>
        <w:tabs>
          <w:tab w:val="num" w:pos="2508"/>
        </w:tabs>
        <w:ind w:left="2508" w:hanging="360"/>
      </w:pPr>
      <w:rPr>
        <w:rFonts w:ascii="Arial" w:hAnsi="Arial" w:hint="default"/>
      </w:rPr>
    </w:lvl>
    <w:lvl w:ilvl="3" w:tplc="C8BC819A" w:tentative="1">
      <w:start w:val="1"/>
      <w:numFmt w:val="bullet"/>
      <w:lvlText w:val="•"/>
      <w:lvlJc w:val="left"/>
      <w:pPr>
        <w:tabs>
          <w:tab w:val="num" w:pos="3228"/>
        </w:tabs>
        <w:ind w:left="3228" w:hanging="360"/>
      </w:pPr>
      <w:rPr>
        <w:rFonts w:ascii="Arial" w:hAnsi="Arial" w:hint="default"/>
      </w:rPr>
    </w:lvl>
    <w:lvl w:ilvl="4" w:tplc="6ABC4C3E" w:tentative="1">
      <w:start w:val="1"/>
      <w:numFmt w:val="bullet"/>
      <w:lvlText w:val="•"/>
      <w:lvlJc w:val="left"/>
      <w:pPr>
        <w:tabs>
          <w:tab w:val="num" w:pos="3948"/>
        </w:tabs>
        <w:ind w:left="3948" w:hanging="360"/>
      </w:pPr>
      <w:rPr>
        <w:rFonts w:ascii="Arial" w:hAnsi="Arial" w:hint="default"/>
      </w:rPr>
    </w:lvl>
    <w:lvl w:ilvl="5" w:tplc="39A82D9E" w:tentative="1">
      <w:start w:val="1"/>
      <w:numFmt w:val="bullet"/>
      <w:lvlText w:val="•"/>
      <w:lvlJc w:val="left"/>
      <w:pPr>
        <w:tabs>
          <w:tab w:val="num" w:pos="4668"/>
        </w:tabs>
        <w:ind w:left="4668" w:hanging="360"/>
      </w:pPr>
      <w:rPr>
        <w:rFonts w:ascii="Arial" w:hAnsi="Arial" w:hint="default"/>
      </w:rPr>
    </w:lvl>
    <w:lvl w:ilvl="6" w:tplc="4C4C70CE" w:tentative="1">
      <w:start w:val="1"/>
      <w:numFmt w:val="bullet"/>
      <w:lvlText w:val="•"/>
      <w:lvlJc w:val="left"/>
      <w:pPr>
        <w:tabs>
          <w:tab w:val="num" w:pos="5388"/>
        </w:tabs>
        <w:ind w:left="5388" w:hanging="360"/>
      </w:pPr>
      <w:rPr>
        <w:rFonts w:ascii="Arial" w:hAnsi="Arial" w:hint="default"/>
      </w:rPr>
    </w:lvl>
    <w:lvl w:ilvl="7" w:tplc="0D82817A" w:tentative="1">
      <w:start w:val="1"/>
      <w:numFmt w:val="bullet"/>
      <w:lvlText w:val="•"/>
      <w:lvlJc w:val="left"/>
      <w:pPr>
        <w:tabs>
          <w:tab w:val="num" w:pos="6108"/>
        </w:tabs>
        <w:ind w:left="6108" w:hanging="360"/>
      </w:pPr>
      <w:rPr>
        <w:rFonts w:ascii="Arial" w:hAnsi="Arial" w:hint="default"/>
      </w:rPr>
    </w:lvl>
    <w:lvl w:ilvl="8" w:tplc="90DCBA5C" w:tentative="1">
      <w:start w:val="1"/>
      <w:numFmt w:val="bullet"/>
      <w:lvlText w:val="•"/>
      <w:lvlJc w:val="left"/>
      <w:pPr>
        <w:tabs>
          <w:tab w:val="num" w:pos="6828"/>
        </w:tabs>
        <w:ind w:left="6828" w:hanging="360"/>
      </w:pPr>
      <w:rPr>
        <w:rFonts w:ascii="Arial" w:hAnsi="Arial" w:hint="default"/>
      </w:rPr>
    </w:lvl>
  </w:abstractNum>
  <w:abstractNum w:abstractNumId="7" w15:restartNumberingAfterBreak="0">
    <w:nsid w:val="44D7322F"/>
    <w:multiLevelType w:val="multilevel"/>
    <w:tmpl w:val="D6FC2E08"/>
    <w:lvl w:ilvl="0">
      <w:start w:val="1"/>
      <w:numFmt w:val="decimal"/>
      <w:lvlText w:val="%1."/>
      <w:lvlJc w:val="left"/>
      <w:pPr>
        <w:tabs>
          <w:tab w:val="num" w:pos="0"/>
        </w:tabs>
        <w:ind w:left="720" w:hanging="360"/>
      </w:pPr>
    </w:lvl>
    <w:lvl w:ilvl="1">
      <w:start w:val="3"/>
      <w:numFmt w:val="decimal"/>
      <w:isLgl/>
      <w:lvlText w:val="%1.%2"/>
      <w:lvlJc w:val="left"/>
      <w:pPr>
        <w:tabs>
          <w:tab w:val="num" w:pos="0"/>
        </w:tabs>
        <w:ind w:left="720" w:hanging="360"/>
      </w:pPr>
    </w:lvl>
    <w:lvl w:ilvl="2">
      <w:start w:val="1"/>
      <w:numFmt w:val="decimal"/>
      <w:isLgl/>
      <w:lvlText w:val="%1.%2.%3"/>
      <w:lvlJc w:val="left"/>
      <w:pPr>
        <w:tabs>
          <w:tab w:val="num" w:pos="0"/>
        </w:tabs>
        <w:ind w:left="1080" w:hanging="720"/>
      </w:pPr>
    </w:lvl>
    <w:lvl w:ilvl="3">
      <w:start w:val="1"/>
      <w:numFmt w:val="decimal"/>
      <w:isLgl/>
      <w:lvlText w:val="%1.%2.%3.%4"/>
      <w:lvlJc w:val="left"/>
      <w:pPr>
        <w:tabs>
          <w:tab w:val="num" w:pos="0"/>
        </w:tabs>
        <w:ind w:left="1080" w:hanging="720"/>
      </w:pPr>
    </w:lvl>
    <w:lvl w:ilvl="4">
      <w:start w:val="1"/>
      <w:numFmt w:val="decimal"/>
      <w:isLgl/>
      <w:lvlText w:val="%1.%2.%3.%4.%5"/>
      <w:lvlJc w:val="left"/>
      <w:pPr>
        <w:tabs>
          <w:tab w:val="num" w:pos="0"/>
        </w:tabs>
        <w:ind w:left="1440" w:hanging="1080"/>
      </w:pPr>
    </w:lvl>
    <w:lvl w:ilvl="5">
      <w:start w:val="1"/>
      <w:numFmt w:val="decimal"/>
      <w:isLgl/>
      <w:lvlText w:val="%1.%2.%3.%4.%5.%6"/>
      <w:lvlJc w:val="left"/>
      <w:pPr>
        <w:tabs>
          <w:tab w:val="num" w:pos="0"/>
        </w:tabs>
        <w:ind w:left="1440" w:hanging="1080"/>
      </w:pPr>
    </w:lvl>
    <w:lvl w:ilvl="6">
      <w:start w:val="1"/>
      <w:numFmt w:val="decimal"/>
      <w:isLgl/>
      <w:lvlText w:val="%1.%2.%3.%4.%5.%6.%7"/>
      <w:lvlJc w:val="left"/>
      <w:pPr>
        <w:tabs>
          <w:tab w:val="num" w:pos="0"/>
        </w:tabs>
        <w:ind w:left="1800" w:hanging="1440"/>
      </w:pPr>
    </w:lvl>
    <w:lvl w:ilvl="7">
      <w:start w:val="1"/>
      <w:numFmt w:val="decimal"/>
      <w:isLgl/>
      <w:lvlText w:val="%1.%2.%3.%4.%5.%6.%7.%8"/>
      <w:lvlJc w:val="left"/>
      <w:pPr>
        <w:tabs>
          <w:tab w:val="num" w:pos="0"/>
        </w:tabs>
        <w:ind w:left="1800" w:hanging="1440"/>
      </w:pPr>
    </w:lvl>
    <w:lvl w:ilvl="8">
      <w:start w:val="1"/>
      <w:numFmt w:val="decimal"/>
      <w:isLgl/>
      <w:lvlText w:val="%1.%2.%3.%4.%5.%6.%7.%8.%9"/>
      <w:lvlJc w:val="left"/>
      <w:pPr>
        <w:tabs>
          <w:tab w:val="num" w:pos="0"/>
        </w:tabs>
        <w:ind w:left="2160" w:hanging="1800"/>
      </w:pPr>
    </w:lvl>
  </w:abstractNum>
  <w:abstractNum w:abstractNumId="8" w15:restartNumberingAfterBreak="0">
    <w:nsid w:val="518A52B7"/>
    <w:multiLevelType w:val="hybridMultilevel"/>
    <w:tmpl w:val="D7EE7882"/>
    <w:lvl w:ilvl="0" w:tplc="956A6E04">
      <w:start w:val="1"/>
      <w:numFmt w:val="bullet"/>
      <w:lvlText w:val="Ø"/>
      <w:lvlJc w:val="left"/>
      <w:pPr>
        <w:tabs>
          <w:tab w:val="num" w:pos="720"/>
        </w:tabs>
        <w:ind w:left="720" w:hanging="360"/>
      </w:pPr>
      <w:rPr>
        <w:rFonts w:ascii="Wingdings" w:hAnsi="Wingdings" w:hint="default"/>
      </w:rPr>
    </w:lvl>
    <w:lvl w:ilvl="1" w:tplc="FC701314" w:tentative="1">
      <w:start w:val="1"/>
      <w:numFmt w:val="bullet"/>
      <w:lvlText w:val="Ø"/>
      <w:lvlJc w:val="left"/>
      <w:pPr>
        <w:tabs>
          <w:tab w:val="num" w:pos="1440"/>
        </w:tabs>
        <w:ind w:left="1440" w:hanging="360"/>
      </w:pPr>
      <w:rPr>
        <w:rFonts w:ascii="Wingdings" w:hAnsi="Wingdings" w:hint="default"/>
      </w:rPr>
    </w:lvl>
    <w:lvl w:ilvl="2" w:tplc="63B2319A" w:tentative="1">
      <w:start w:val="1"/>
      <w:numFmt w:val="bullet"/>
      <w:lvlText w:val="Ø"/>
      <w:lvlJc w:val="left"/>
      <w:pPr>
        <w:tabs>
          <w:tab w:val="num" w:pos="2160"/>
        </w:tabs>
        <w:ind w:left="2160" w:hanging="360"/>
      </w:pPr>
      <w:rPr>
        <w:rFonts w:ascii="Wingdings" w:hAnsi="Wingdings" w:hint="default"/>
      </w:rPr>
    </w:lvl>
    <w:lvl w:ilvl="3" w:tplc="413644C8" w:tentative="1">
      <w:start w:val="1"/>
      <w:numFmt w:val="bullet"/>
      <w:lvlText w:val="Ø"/>
      <w:lvlJc w:val="left"/>
      <w:pPr>
        <w:tabs>
          <w:tab w:val="num" w:pos="2880"/>
        </w:tabs>
        <w:ind w:left="2880" w:hanging="360"/>
      </w:pPr>
      <w:rPr>
        <w:rFonts w:ascii="Wingdings" w:hAnsi="Wingdings" w:hint="default"/>
      </w:rPr>
    </w:lvl>
    <w:lvl w:ilvl="4" w:tplc="00B0AC52" w:tentative="1">
      <w:start w:val="1"/>
      <w:numFmt w:val="bullet"/>
      <w:lvlText w:val="Ø"/>
      <w:lvlJc w:val="left"/>
      <w:pPr>
        <w:tabs>
          <w:tab w:val="num" w:pos="3600"/>
        </w:tabs>
        <w:ind w:left="3600" w:hanging="360"/>
      </w:pPr>
      <w:rPr>
        <w:rFonts w:ascii="Wingdings" w:hAnsi="Wingdings" w:hint="default"/>
      </w:rPr>
    </w:lvl>
    <w:lvl w:ilvl="5" w:tplc="749AA654" w:tentative="1">
      <w:start w:val="1"/>
      <w:numFmt w:val="bullet"/>
      <w:lvlText w:val="Ø"/>
      <w:lvlJc w:val="left"/>
      <w:pPr>
        <w:tabs>
          <w:tab w:val="num" w:pos="4320"/>
        </w:tabs>
        <w:ind w:left="4320" w:hanging="360"/>
      </w:pPr>
      <w:rPr>
        <w:rFonts w:ascii="Wingdings" w:hAnsi="Wingdings" w:hint="default"/>
      </w:rPr>
    </w:lvl>
    <w:lvl w:ilvl="6" w:tplc="91782AF2" w:tentative="1">
      <w:start w:val="1"/>
      <w:numFmt w:val="bullet"/>
      <w:lvlText w:val="Ø"/>
      <w:lvlJc w:val="left"/>
      <w:pPr>
        <w:tabs>
          <w:tab w:val="num" w:pos="5040"/>
        </w:tabs>
        <w:ind w:left="5040" w:hanging="360"/>
      </w:pPr>
      <w:rPr>
        <w:rFonts w:ascii="Wingdings" w:hAnsi="Wingdings" w:hint="default"/>
      </w:rPr>
    </w:lvl>
    <w:lvl w:ilvl="7" w:tplc="E8909A4E" w:tentative="1">
      <w:start w:val="1"/>
      <w:numFmt w:val="bullet"/>
      <w:lvlText w:val="Ø"/>
      <w:lvlJc w:val="left"/>
      <w:pPr>
        <w:tabs>
          <w:tab w:val="num" w:pos="5760"/>
        </w:tabs>
        <w:ind w:left="5760" w:hanging="360"/>
      </w:pPr>
      <w:rPr>
        <w:rFonts w:ascii="Wingdings" w:hAnsi="Wingdings" w:hint="default"/>
      </w:rPr>
    </w:lvl>
    <w:lvl w:ilvl="8" w:tplc="1FD47176" w:tentative="1">
      <w:start w:val="1"/>
      <w:numFmt w:val="bullet"/>
      <w:lvlText w:val="Ø"/>
      <w:lvlJc w:val="left"/>
      <w:pPr>
        <w:tabs>
          <w:tab w:val="num" w:pos="6480"/>
        </w:tabs>
        <w:ind w:left="6480" w:hanging="360"/>
      </w:pPr>
      <w:rPr>
        <w:rFonts w:ascii="Wingdings" w:hAnsi="Wingdings" w:hint="default"/>
      </w:rPr>
    </w:lvl>
  </w:abstractNum>
  <w:abstractNum w:abstractNumId="9" w15:restartNumberingAfterBreak="0">
    <w:nsid w:val="57D14756"/>
    <w:multiLevelType w:val="hybridMultilevel"/>
    <w:tmpl w:val="4AB8DD74"/>
    <w:lvl w:ilvl="0" w:tplc="AB940222">
      <w:start w:val="2026"/>
      <w:numFmt w:val="bullet"/>
      <w:lvlText w:val="-"/>
      <w:lvlJc w:val="left"/>
      <w:pPr>
        <w:ind w:left="720" w:hanging="360"/>
      </w:pPr>
      <w:rPr>
        <w:rFonts w:ascii="Aptos Display" w:eastAsia="Times New Roman" w:hAnsi="Aptos Display" w:cs="Times New Roman" w:hint="default"/>
      </w:rPr>
    </w:lvl>
    <w:lvl w:ilvl="1" w:tplc="041D0003" w:tentative="1">
      <w:start w:val="1"/>
      <w:numFmt w:val="bullet"/>
      <w:lvlText w:val="o"/>
      <w:lvlJc w:val="left"/>
      <w:pPr>
        <w:ind w:left="1440" w:hanging="360"/>
      </w:pPr>
      <w:rPr>
        <w:rFonts w:ascii="Courier New" w:hAnsi="Courier New" w:cs="Courier New" w:hint="default"/>
      </w:rPr>
    </w:lvl>
    <w:lvl w:ilvl="2" w:tplc="041D0005" w:tentative="1">
      <w:start w:val="1"/>
      <w:numFmt w:val="bullet"/>
      <w:lvlText w:val=""/>
      <w:lvlJc w:val="left"/>
      <w:pPr>
        <w:ind w:left="2160" w:hanging="360"/>
      </w:pPr>
      <w:rPr>
        <w:rFonts w:ascii="Wingdings" w:hAnsi="Wingdings" w:hint="default"/>
      </w:rPr>
    </w:lvl>
    <w:lvl w:ilvl="3" w:tplc="041D0001" w:tentative="1">
      <w:start w:val="1"/>
      <w:numFmt w:val="bullet"/>
      <w:lvlText w:val=""/>
      <w:lvlJc w:val="left"/>
      <w:pPr>
        <w:ind w:left="2880" w:hanging="360"/>
      </w:pPr>
      <w:rPr>
        <w:rFonts w:ascii="Symbol" w:hAnsi="Symbol" w:hint="default"/>
      </w:rPr>
    </w:lvl>
    <w:lvl w:ilvl="4" w:tplc="041D0003" w:tentative="1">
      <w:start w:val="1"/>
      <w:numFmt w:val="bullet"/>
      <w:lvlText w:val="o"/>
      <w:lvlJc w:val="left"/>
      <w:pPr>
        <w:ind w:left="3600" w:hanging="360"/>
      </w:pPr>
      <w:rPr>
        <w:rFonts w:ascii="Courier New" w:hAnsi="Courier New" w:cs="Courier New" w:hint="default"/>
      </w:rPr>
    </w:lvl>
    <w:lvl w:ilvl="5" w:tplc="041D0005" w:tentative="1">
      <w:start w:val="1"/>
      <w:numFmt w:val="bullet"/>
      <w:lvlText w:val=""/>
      <w:lvlJc w:val="left"/>
      <w:pPr>
        <w:ind w:left="4320" w:hanging="360"/>
      </w:pPr>
      <w:rPr>
        <w:rFonts w:ascii="Wingdings" w:hAnsi="Wingdings" w:hint="default"/>
      </w:rPr>
    </w:lvl>
    <w:lvl w:ilvl="6" w:tplc="041D0001" w:tentative="1">
      <w:start w:val="1"/>
      <w:numFmt w:val="bullet"/>
      <w:lvlText w:val=""/>
      <w:lvlJc w:val="left"/>
      <w:pPr>
        <w:ind w:left="5040" w:hanging="360"/>
      </w:pPr>
      <w:rPr>
        <w:rFonts w:ascii="Symbol" w:hAnsi="Symbol" w:hint="default"/>
      </w:rPr>
    </w:lvl>
    <w:lvl w:ilvl="7" w:tplc="041D0003" w:tentative="1">
      <w:start w:val="1"/>
      <w:numFmt w:val="bullet"/>
      <w:lvlText w:val="o"/>
      <w:lvlJc w:val="left"/>
      <w:pPr>
        <w:ind w:left="5760" w:hanging="360"/>
      </w:pPr>
      <w:rPr>
        <w:rFonts w:ascii="Courier New" w:hAnsi="Courier New" w:cs="Courier New" w:hint="default"/>
      </w:rPr>
    </w:lvl>
    <w:lvl w:ilvl="8" w:tplc="041D0005" w:tentative="1">
      <w:start w:val="1"/>
      <w:numFmt w:val="bullet"/>
      <w:lvlText w:val=""/>
      <w:lvlJc w:val="left"/>
      <w:pPr>
        <w:ind w:left="6480" w:hanging="360"/>
      </w:pPr>
      <w:rPr>
        <w:rFonts w:ascii="Wingdings" w:hAnsi="Wingdings" w:hint="default"/>
      </w:rPr>
    </w:lvl>
  </w:abstractNum>
  <w:abstractNum w:abstractNumId="10" w15:restartNumberingAfterBreak="0">
    <w:nsid w:val="66D005DF"/>
    <w:multiLevelType w:val="hybridMultilevel"/>
    <w:tmpl w:val="F0802020"/>
    <w:lvl w:ilvl="0" w:tplc="CB60C184">
      <w:start w:val="1"/>
      <w:numFmt w:val="bullet"/>
      <w:lvlText w:val="•"/>
      <w:lvlJc w:val="left"/>
      <w:pPr>
        <w:tabs>
          <w:tab w:val="num" w:pos="720"/>
        </w:tabs>
        <w:ind w:left="720" w:hanging="360"/>
      </w:pPr>
      <w:rPr>
        <w:rFonts w:ascii="Arial" w:hAnsi="Arial" w:hint="default"/>
      </w:rPr>
    </w:lvl>
    <w:lvl w:ilvl="1" w:tplc="9E0CE0EC" w:tentative="1">
      <w:start w:val="1"/>
      <w:numFmt w:val="bullet"/>
      <w:lvlText w:val="•"/>
      <w:lvlJc w:val="left"/>
      <w:pPr>
        <w:tabs>
          <w:tab w:val="num" w:pos="1440"/>
        </w:tabs>
        <w:ind w:left="1440" w:hanging="360"/>
      </w:pPr>
      <w:rPr>
        <w:rFonts w:ascii="Arial" w:hAnsi="Arial" w:hint="default"/>
      </w:rPr>
    </w:lvl>
    <w:lvl w:ilvl="2" w:tplc="719CE01E" w:tentative="1">
      <w:start w:val="1"/>
      <w:numFmt w:val="bullet"/>
      <w:lvlText w:val="•"/>
      <w:lvlJc w:val="left"/>
      <w:pPr>
        <w:tabs>
          <w:tab w:val="num" w:pos="2160"/>
        </w:tabs>
        <w:ind w:left="2160" w:hanging="360"/>
      </w:pPr>
      <w:rPr>
        <w:rFonts w:ascii="Arial" w:hAnsi="Arial" w:hint="default"/>
      </w:rPr>
    </w:lvl>
    <w:lvl w:ilvl="3" w:tplc="97F4E158" w:tentative="1">
      <w:start w:val="1"/>
      <w:numFmt w:val="bullet"/>
      <w:lvlText w:val="•"/>
      <w:lvlJc w:val="left"/>
      <w:pPr>
        <w:tabs>
          <w:tab w:val="num" w:pos="2880"/>
        </w:tabs>
        <w:ind w:left="2880" w:hanging="360"/>
      </w:pPr>
      <w:rPr>
        <w:rFonts w:ascii="Arial" w:hAnsi="Arial" w:hint="default"/>
      </w:rPr>
    </w:lvl>
    <w:lvl w:ilvl="4" w:tplc="90466970" w:tentative="1">
      <w:start w:val="1"/>
      <w:numFmt w:val="bullet"/>
      <w:lvlText w:val="•"/>
      <w:lvlJc w:val="left"/>
      <w:pPr>
        <w:tabs>
          <w:tab w:val="num" w:pos="3600"/>
        </w:tabs>
        <w:ind w:left="3600" w:hanging="360"/>
      </w:pPr>
      <w:rPr>
        <w:rFonts w:ascii="Arial" w:hAnsi="Arial" w:hint="default"/>
      </w:rPr>
    </w:lvl>
    <w:lvl w:ilvl="5" w:tplc="48E03430" w:tentative="1">
      <w:start w:val="1"/>
      <w:numFmt w:val="bullet"/>
      <w:lvlText w:val="•"/>
      <w:lvlJc w:val="left"/>
      <w:pPr>
        <w:tabs>
          <w:tab w:val="num" w:pos="4320"/>
        </w:tabs>
        <w:ind w:left="4320" w:hanging="360"/>
      </w:pPr>
      <w:rPr>
        <w:rFonts w:ascii="Arial" w:hAnsi="Arial" w:hint="default"/>
      </w:rPr>
    </w:lvl>
    <w:lvl w:ilvl="6" w:tplc="69A41966" w:tentative="1">
      <w:start w:val="1"/>
      <w:numFmt w:val="bullet"/>
      <w:lvlText w:val="•"/>
      <w:lvlJc w:val="left"/>
      <w:pPr>
        <w:tabs>
          <w:tab w:val="num" w:pos="5040"/>
        </w:tabs>
        <w:ind w:left="5040" w:hanging="360"/>
      </w:pPr>
      <w:rPr>
        <w:rFonts w:ascii="Arial" w:hAnsi="Arial" w:hint="default"/>
      </w:rPr>
    </w:lvl>
    <w:lvl w:ilvl="7" w:tplc="CEFC1FFA" w:tentative="1">
      <w:start w:val="1"/>
      <w:numFmt w:val="bullet"/>
      <w:lvlText w:val="•"/>
      <w:lvlJc w:val="left"/>
      <w:pPr>
        <w:tabs>
          <w:tab w:val="num" w:pos="5760"/>
        </w:tabs>
        <w:ind w:left="5760" w:hanging="360"/>
      </w:pPr>
      <w:rPr>
        <w:rFonts w:ascii="Arial" w:hAnsi="Arial" w:hint="default"/>
      </w:rPr>
    </w:lvl>
    <w:lvl w:ilvl="8" w:tplc="FE303C14" w:tentative="1">
      <w:start w:val="1"/>
      <w:numFmt w:val="bullet"/>
      <w:lvlText w:val="•"/>
      <w:lvlJc w:val="left"/>
      <w:pPr>
        <w:tabs>
          <w:tab w:val="num" w:pos="6480"/>
        </w:tabs>
        <w:ind w:left="6480" w:hanging="360"/>
      </w:pPr>
      <w:rPr>
        <w:rFonts w:ascii="Arial" w:hAnsi="Arial" w:hint="default"/>
      </w:rPr>
    </w:lvl>
  </w:abstractNum>
  <w:num w:numId="1" w16cid:durableId="1552962293">
    <w:abstractNumId w:val="2"/>
  </w:num>
  <w:num w:numId="2" w16cid:durableId="1033572960">
    <w:abstractNumId w:val="1"/>
  </w:num>
  <w:num w:numId="3" w16cid:durableId="566113303">
    <w:abstractNumId w:val="8"/>
  </w:num>
  <w:num w:numId="4" w16cid:durableId="1255364065">
    <w:abstractNumId w:val="5"/>
  </w:num>
  <w:num w:numId="5" w16cid:durableId="280454880">
    <w:abstractNumId w:val="4"/>
  </w:num>
  <w:num w:numId="6" w16cid:durableId="85269681">
    <w:abstractNumId w:val="6"/>
  </w:num>
  <w:num w:numId="7" w16cid:durableId="406538236">
    <w:abstractNumId w:val="10"/>
  </w:num>
  <w:num w:numId="8" w16cid:durableId="2129541798">
    <w:abstractNumId w:val="3"/>
  </w:num>
  <w:num w:numId="9" w16cid:durableId="365444585">
    <w:abstractNumId w:val="9"/>
  </w:num>
  <w:num w:numId="10" w16cid:durableId="1128013184">
    <w:abstractNumId w:val="0"/>
  </w:num>
  <w:num w:numId="11" w16cid:durableId="314842344">
    <w:abstractNumId w:val="7"/>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44"/>
  <w:proofState w:spelling="clean" w:grammar="clean"/>
  <w:defaultTabStop w:val="708"/>
  <w:autoHyphenation/>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C2762"/>
    <w:rsid w:val="000003DD"/>
    <w:rsid w:val="00000DC9"/>
    <w:rsid w:val="000013E4"/>
    <w:rsid w:val="0000280A"/>
    <w:rsid w:val="0000315D"/>
    <w:rsid w:val="00030957"/>
    <w:rsid w:val="00053A40"/>
    <w:rsid w:val="00073CA7"/>
    <w:rsid w:val="000770E4"/>
    <w:rsid w:val="00081904"/>
    <w:rsid w:val="00081E8D"/>
    <w:rsid w:val="000963C6"/>
    <w:rsid w:val="000D651B"/>
    <w:rsid w:val="000F0F4F"/>
    <w:rsid w:val="000F1D67"/>
    <w:rsid w:val="000F7DFE"/>
    <w:rsid w:val="001317F2"/>
    <w:rsid w:val="00170AD3"/>
    <w:rsid w:val="00177A45"/>
    <w:rsid w:val="0018472A"/>
    <w:rsid w:val="00185A11"/>
    <w:rsid w:val="001923A5"/>
    <w:rsid w:val="0019772B"/>
    <w:rsid w:val="001B02FB"/>
    <w:rsid w:val="001B5805"/>
    <w:rsid w:val="001B779E"/>
    <w:rsid w:val="001C6922"/>
    <w:rsid w:val="001D5747"/>
    <w:rsid w:val="001D59A5"/>
    <w:rsid w:val="001D5EA7"/>
    <w:rsid w:val="001F5747"/>
    <w:rsid w:val="002431AB"/>
    <w:rsid w:val="002445F2"/>
    <w:rsid w:val="00244F5C"/>
    <w:rsid w:val="00245115"/>
    <w:rsid w:val="002634AF"/>
    <w:rsid w:val="002767AB"/>
    <w:rsid w:val="00283AE4"/>
    <w:rsid w:val="0028654B"/>
    <w:rsid w:val="00287A03"/>
    <w:rsid w:val="00297C04"/>
    <w:rsid w:val="002B6645"/>
    <w:rsid w:val="002C6ACB"/>
    <w:rsid w:val="002D146F"/>
    <w:rsid w:val="002D1B01"/>
    <w:rsid w:val="002D2F20"/>
    <w:rsid w:val="002E361A"/>
    <w:rsid w:val="002F66B6"/>
    <w:rsid w:val="00316994"/>
    <w:rsid w:val="00320F1A"/>
    <w:rsid w:val="003226CC"/>
    <w:rsid w:val="003542C6"/>
    <w:rsid w:val="00365AB2"/>
    <w:rsid w:val="00366679"/>
    <w:rsid w:val="00395C42"/>
    <w:rsid w:val="003A5406"/>
    <w:rsid w:val="003B436B"/>
    <w:rsid w:val="003D47F6"/>
    <w:rsid w:val="003E41BE"/>
    <w:rsid w:val="004109F2"/>
    <w:rsid w:val="00410B38"/>
    <w:rsid w:val="0042554A"/>
    <w:rsid w:val="00467FDE"/>
    <w:rsid w:val="0048055B"/>
    <w:rsid w:val="00493864"/>
    <w:rsid w:val="004A3084"/>
    <w:rsid w:val="004A3A73"/>
    <w:rsid w:val="004C6240"/>
    <w:rsid w:val="004D0FD3"/>
    <w:rsid w:val="004F4BBC"/>
    <w:rsid w:val="00545764"/>
    <w:rsid w:val="00560557"/>
    <w:rsid w:val="005657DC"/>
    <w:rsid w:val="00572AB9"/>
    <w:rsid w:val="005946BA"/>
    <w:rsid w:val="00595F74"/>
    <w:rsid w:val="005B2257"/>
    <w:rsid w:val="005B629E"/>
    <w:rsid w:val="005C0739"/>
    <w:rsid w:val="005C11C4"/>
    <w:rsid w:val="005C5BCE"/>
    <w:rsid w:val="005F0DF0"/>
    <w:rsid w:val="005F40FC"/>
    <w:rsid w:val="00605977"/>
    <w:rsid w:val="00624839"/>
    <w:rsid w:val="006445C8"/>
    <w:rsid w:val="0064788B"/>
    <w:rsid w:val="00693FAC"/>
    <w:rsid w:val="00697040"/>
    <w:rsid w:val="006A09A6"/>
    <w:rsid w:val="006B245F"/>
    <w:rsid w:val="006D2555"/>
    <w:rsid w:val="006E00FC"/>
    <w:rsid w:val="006E4E9B"/>
    <w:rsid w:val="006F4788"/>
    <w:rsid w:val="0072161D"/>
    <w:rsid w:val="00725BE8"/>
    <w:rsid w:val="007267F5"/>
    <w:rsid w:val="00736C6C"/>
    <w:rsid w:val="007801E1"/>
    <w:rsid w:val="00786C66"/>
    <w:rsid w:val="007E7A9E"/>
    <w:rsid w:val="00802E77"/>
    <w:rsid w:val="0082552F"/>
    <w:rsid w:val="00836350"/>
    <w:rsid w:val="00855FCA"/>
    <w:rsid w:val="00877A90"/>
    <w:rsid w:val="008C5035"/>
    <w:rsid w:val="008C6405"/>
    <w:rsid w:val="008D4282"/>
    <w:rsid w:val="008D6172"/>
    <w:rsid w:val="008E6DD0"/>
    <w:rsid w:val="008F7DA4"/>
    <w:rsid w:val="00905A69"/>
    <w:rsid w:val="009275DF"/>
    <w:rsid w:val="00930AF3"/>
    <w:rsid w:val="009338F3"/>
    <w:rsid w:val="0096332F"/>
    <w:rsid w:val="00966109"/>
    <w:rsid w:val="00972FC9"/>
    <w:rsid w:val="0098113C"/>
    <w:rsid w:val="00987688"/>
    <w:rsid w:val="009919F9"/>
    <w:rsid w:val="009A34E5"/>
    <w:rsid w:val="009B3F72"/>
    <w:rsid w:val="009B525A"/>
    <w:rsid w:val="009E2259"/>
    <w:rsid w:val="009E7DF1"/>
    <w:rsid w:val="00A41F89"/>
    <w:rsid w:val="00A5361E"/>
    <w:rsid w:val="00A65FB2"/>
    <w:rsid w:val="00A678C9"/>
    <w:rsid w:val="00A75EDD"/>
    <w:rsid w:val="00A86E69"/>
    <w:rsid w:val="00A9187B"/>
    <w:rsid w:val="00AA16FF"/>
    <w:rsid w:val="00AA37C6"/>
    <w:rsid w:val="00AB4005"/>
    <w:rsid w:val="00AD77AC"/>
    <w:rsid w:val="00AF07D9"/>
    <w:rsid w:val="00AF191E"/>
    <w:rsid w:val="00AF7F7F"/>
    <w:rsid w:val="00B451E9"/>
    <w:rsid w:val="00B613EA"/>
    <w:rsid w:val="00B63890"/>
    <w:rsid w:val="00B72467"/>
    <w:rsid w:val="00B74B6A"/>
    <w:rsid w:val="00B85F33"/>
    <w:rsid w:val="00BB2E6E"/>
    <w:rsid w:val="00BB4480"/>
    <w:rsid w:val="00BC2762"/>
    <w:rsid w:val="00BC322A"/>
    <w:rsid w:val="00BE5085"/>
    <w:rsid w:val="00C02D0A"/>
    <w:rsid w:val="00C05353"/>
    <w:rsid w:val="00C07956"/>
    <w:rsid w:val="00C16B08"/>
    <w:rsid w:val="00C27C6D"/>
    <w:rsid w:val="00C37363"/>
    <w:rsid w:val="00C45F42"/>
    <w:rsid w:val="00C53A1A"/>
    <w:rsid w:val="00C77941"/>
    <w:rsid w:val="00CB1284"/>
    <w:rsid w:val="00CC5348"/>
    <w:rsid w:val="00CD126C"/>
    <w:rsid w:val="00CF0F7A"/>
    <w:rsid w:val="00CF7B77"/>
    <w:rsid w:val="00D13794"/>
    <w:rsid w:val="00D2509C"/>
    <w:rsid w:val="00D3714F"/>
    <w:rsid w:val="00D63DA4"/>
    <w:rsid w:val="00D82C9D"/>
    <w:rsid w:val="00D919DA"/>
    <w:rsid w:val="00DB4C3A"/>
    <w:rsid w:val="00DC15E8"/>
    <w:rsid w:val="00DD0414"/>
    <w:rsid w:val="00DE4C82"/>
    <w:rsid w:val="00E33DE4"/>
    <w:rsid w:val="00E40238"/>
    <w:rsid w:val="00E54C2B"/>
    <w:rsid w:val="00E84814"/>
    <w:rsid w:val="00E90D3E"/>
    <w:rsid w:val="00E92227"/>
    <w:rsid w:val="00E946A2"/>
    <w:rsid w:val="00EA1CCE"/>
    <w:rsid w:val="00EA5D9D"/>
    <w:rsid w:val="00EC03CC"/>
    <w:rsid w:val="00EE39FA"/>
    <w:rsid w:val="00EE4F7D"/>
    <w:rsid w:val="00EE7535"/>
    <w:rsid w:val="00F06FF4"/>
    <w:rsid w:val="00F12C1B"/>
    <w:rsid w:val="00F139C6"/>
    <w:rsid w:val="00F160D3"/>
    <w:rsid w:val="00F16F67"/>
    <w:rsid w:val="00F21400"/>
    <w:rsid w:val="00F30112"/>
    <w:rsid w:val="00F35F2F"/>
    <w:rsid w:val="00F446F7"/>
    <w:rsid w:val="00F46CA4"/>
    <w:rsid w:val="00F97FEB"/>
    <w:rsid w:val="00FC432C"/>
    <w:rsid w:val="00FC4DA4"/>
    <w:rsid w:val="00FD03C8"/>
  </w:rsids>
  <m:mathPr>
    <m:mathFont m:val="Cambria Math"/>
    <m:brkBin m:val="before"/>
    <m:brkBinSub m:val="--"/>
    <m:smallFrac m:val="0"/>
    <m:dispDef/>
    <m:lMargin m:val="0"/>
    <m:rMargin m:val="0"/>
    <m:defJc m:val="centerGroup"/>
    <m:wrapIndent m:val="1440"/>
    <m:intLim m:val="subSup"/>
    <m:naryLim m:val="undOvr"/>
  </m:mathPr>
  <w:themeFontLang w:val="" w:eastAsia="" w:bidi=""/>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87AAA8"/>
  <w15:docId w15:val="{41806F07-6E93-3C46-B202-99C96B193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Calibri" w:eastAsia="Calibri" w:hAnsi="Calibri" w:cs="Calibri"/>
        <w:kern w:val="2"/>
        <w:sz w:val="24"/>
        <w:szCs w:val="24"/>
        <w:lang w:val="de-AT" w:eastAsia="en-US" w:bidi="ar-SA"/>
      </w:rPr>
    </w:rPrDefault>
    <w:pPrDefault>
      <w:pPr>
        <w:suppressAutoHyphens/>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pacing w:after="120"/>
      <w:jc w:val="both"/>
      <w:textAlignment w:val="baseline"/>
    </w:pPr>
    <w:rPr>
      <w:rFonts w:ascii="Aptos" w:hAnsi="Aptos"/>
      <w:lang w:val="en-GB"/>
    </w:rPr>
  </w:style>
  <w:style w:type="paragraph" w:styleId="Rubrik1">
    <w:name w:val="heading 1"/>
    <w:basedOn w:val="Normal"/>
    <w:next w:val="Normal"/>
    <w:uiPriority w:val="9"/>
    <w:qFormat/>
    <w:pPr>
      <w:keepNext/>
      <w:keepLines/>
      <w:numPr>
        <w:numId w:val="1"/>
      </w:numPr>
      <w:spacing w:before="240"/>
      <w:outlineLvl w:val="0"/>
    </w:pPr>
    <w:rPr>
      <w:rFonts w:ascii="Arial Rounded MT Bold" w:eastAsia="Calibri Light" w:hAnsi="Arial Rounded MT Bold" w:cs="Calibri Light"/>
      <w:color w:val="042363"/>
      <w:sz w:val="32"/>
      <w:szCs w:val="32"/>
    </w:rPr>
  </w:style>
  <w:style w:type="paragraph" w:styleId="Rubrik2">
    <w:name w:val="heading 2"/>
    <w:basedOn w:val="Normal"/>
    <w:next w:val="Normal"/>
    <w:uiPriority w:val="9"/>
    <w:unhideWhenUsed/>
    <w:qFormat/>
    <w:pPr>
      <w:keepNext/>
      <w:keepLines/>
      <w:numPr>
        <w:ilvl w:val="1"/>
        <w:numId w:val="1"/>
      </w:numPr>
      <w:tabs>
        <w:tab w:val="left" w:pos="0"/>
      </w:tabs>
      <w:spacing w:before="240"/>
      <w:outlineLvl w:val="1"/>
    </w:pPr>
    <w:rPr>
      <w:rFonts w:ascii="Arial Rounded MT Bold" w:eastAsia="Calibri Light" w:hAnsi="Arial Rounded MT Bold" w:cs="Calibri Light"/>
      <w:color w:val="042363"/>
      <w:sz w:val="28"/>
      <w:szCs w:val="26"/>
    </w:rPr>
  </w:style>
  <w:style w:type="paragraph" w:styleId="Rubrik3">
    <w:name w:val="heading 3"/>
    <w:basedOn w:val="Normal"/>
    <w:next w:val="Normal"/>
    <w:uiPriority w:val="9"/>
    <w:unhideWhenUsed/>
    <w:qFormat/>
    <w:pPr>
      <w:keepNext/>
      <w:keepLines/>
      <w:numPr>
        <w:ilvl w:val="2"/>
        <w:numId w:val="1"/>
      </w:numPr>
      <w:spacing w:before="240"/>
      <w:outlineLvl w:val="2"/>
    </w:pPr>
    <w:rPr>
      <w:rFonts w:ascii="Arial Rounded MT Bold" w:eastAsia="Calibri Light" w:hAnsi="Arial Rounded MT Bold" w:cs="Calibri Light"/>
      <w:color w:val="042363"/>
    </w:rPr>
  </w:style>
  <w:style w:type="paragraph" w:styleId="Rubrik4">
    <w:name w:val="heading 4"/>
    <w:basedOn w:val="Normal"/>
    <w:next w:val="Normal"/>
    <w:uiPriority w:val="9"/>
    <w:semiHidden/>
    <w:unhideWhenUsed/>
    <w:qFormat/>
    <w:pPr>
      <w:keepNext/>
      <w:keepLines/>
      <w:numPr>
        <w:ilvl w:val="3"/>
        <w:numId w:val="1"/>
      </w:numPr>
      <w:spacing w:before="40"/>
      <w:outlineLvl w:val="3"/>
    </w:pPr>
    <w:rPr>
      <w:rFonts w:ascii="Calibri Light" w:eastAsia="Calibri Light" w:hAnsi="Calibri Light" w:cs="Calibri Light"/>
      <w:i/>
      <w:iCs/>
      <w:color w:val="2F5496"/>
    </w:rPr>
  </w:style>
  <w:style w:type="paragraph" w:styleId="Rubrik5">
    <w:name w:val="heading 5"/>
    <w:basedOn w:val="Normal"/>
    <w:next w:val="Normal"/>
    <w:uiPriority w:val="9"/>
    <w:semiHidden/>
    <w:unhideWhenUsed/>
    <w:qFormat/>
    <w:pPr>
      <w:keepNext/>
      <w:keepLines/>
      <w:numPr>
        <w:ilvl w:val="4"/>
        <w:numId w:val="1"/>
      </w:numPr>
      <w:spacing w:before="40"/>
      <w:outlineLvl w:val="4"/>
    </w:pPr>
    <w:rPr>
      <w:rFonts w:ascii="Calibri Light" w:eastAsia="Calibri Light" w:hAnsi="Calibri Light" w:cs="Calibri Light"/>
      <w:color w:val="2F5496"/>
    </w:rPr>
  </w:style>
  <w:style w:type="paragraph" w:styleId="Rubrik6">
    <w:name w:val="heading 6"/>
    <w:basedOn w:val="Normal"/>
    <w:next w:val="Normal"/>
    <w:uiPriority w:val="9"/>
    <w:semiHidden/>
    <w:unhideWhenUsed/>
    <w:qFormat/>
    <w:pPr>
      <w:keepNext/>
      <w:keepLines/>
      <w:numPr>
        <w:ilvl w:val="5"/>
        <w:numId w:val="1"/>
      </w:numPr>
      <w:spacing w:before="40"/>
      <w:outlineLvl w:val="5"/>
    </w:pPr>
    <w:rPr>
      <w:rFonts w:ascii="Calibri Light" w:eastAsia="Calibri Light" w:hAnsi="Calibri Light" w:cs="Calibri Light"/>
      <w:color w:val="1F3763"/>
    </w:rPr>
  </w:style>
  <w:style w:type="paragraph" w:styleId="Rubrik7">
    <w:name w:val="heading 7"/>
    <w:basedOn w:val="Normal"/>
    <w:next w:val="Normal"/>
    <w:qFormat/>
    <w:pPr>
      <w:keepNext/>
      <w:keepLines/>
      <w:numPr>
        <w:ilvl w:val="6"/>
        <w:numId w:val="1"/>
      </w:numPr>
      <w:spacing w:before="40"/>
      <w:outlineLvl w:val="6"/>
    </w:pPr>
    <w:rPr>
      <w:rFonts w:ascii="Calibri Light" w:eastAsia="Calibri Light" w:hAnsi="Calibri Light" w:cs="Calibri Light"/>
      <w:i/>
      <w:iCs/>
      <w:color w:val="1F3763"/>
    </w:rPr>
  </w:style>
  <w:style w:type="paragraph" w:styleId="Rubrik8">
    <w:name w:val="heading 8"/>
    <w:basedOn w:val="Normal"/>
    <w:next w:val="Normal"/>
    <w:qFormat/>
    <w:pPr>
      <w:keepNext/>
      <w:keepLines/>
      <w:numPr>
        <w:ilvl w:val="7"/>
        <w:numId w:val="1"/>
      </w:numPr>
      <w:spacing w:before="40"/>
      <w:outlineLvl w:val="7"/>
    </w:pPr>
    <w:rPr>
      <w:rFonts w:ascii="Calibri Light" w:eastAsia="Calibri Light" w:hAnsi="Calibri Light" w:cs="Calibri Light"/>
      <w:color w:val="272727"/>
      <w:sz w:val="21"/>
      <w:szCs w:val="21"/>
    </w:rPr>
  </w:style>
  <w:style w:type="paragraph" w:styleId="Rubrik9">
    <w:name w:val="heading 9"/>
    <w:basedOn w:val="Normal"/>
    <w:next w:val="Normal"/>
    <w:qFormat/>
    <w:pPr>
      <w:keepNext/>
      <w:keepLines/>
      <w:numPr>
        <w:ilvl w:val="8"/>
        <w:numId w:val="1"/>
      </w:numPr>
      <w:spacing w:before="40"/>
      <w:outlineLvl w:val="8"/>
    </w:pPr>
    <w:rPr>
      <w:rFonts w:ascii="Calibri Light" w:eastAsia="Calibri Light" w:hAnsi="Calibri Light" w:cs="Calibri Light"/>
      <w:i/>
      <w:iCs/>
      <w:color w:val="272727"/>
      <w:sz w:val="21"/>
      <w:szCs w:val="21"/>
    </w:rPr>
  </w:style>
  <w:style w:type="character" w:default="1" w:styleId="Standardstycketeckensnitt">
    <w:name w:val="Default Paragraph Font"/>
    <w:uiPriority w:val="1"/>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character" w:customStyle="1" w:styleId="SemEspaamentoCarter">
    <w:name w:val="Sem Espaçamento Caráter"/>
    <w:basedOn w:val="Standardstycketeckensnitt"/>
    <w:qFormat/>
    <w:rPr>
      <w:rFonts w:eastAsia="Calibri"/>
      <w:kern w:val="0"/>
      <w:sz w:val="22"/>
      <w:szCs w:val="22"/>
      <w:lang w:val="en-US" w:eastAsia="zh-CN"/>
    </w:rPr>
  </w:style>
  <w:style w:type="character" w:customStyle="1" w:styleId="TtuloCarter">
    <w:name w:val="Título Caráter"/>
    <w:basedOn w:val="Standardstycketeckensnitt"/>
    <w:qFormat/>
    <w:rPr>
      <w:rFonts w:ascii="Poppins" w:eastAsia="Calibri Light" w:hAnsi="Poppins" w:cs="Calibri Light"/>
      <w:color w:val="FFFFFF"/>
      <w:spacing w:val="-10"/>
      <w:kern w:val="2"/>
      <w:sz w:val="56"/>
      <w:szCs w:val="56"/>
    </w:rPr>
  </w:style>
  <w:style w:type="character" w:customStyle="1" w:styleId="Ttulo1Carter">
    <w:name w:val="Título 1 Caráter"/>
    <w:basedOn w:val="Standardstycketeckensnitt"/>
    <w:qFormat/>
    <w:rPr>
      <w:rFonts w:ascii="Arial Rounded MT Bold" w:eastAsia="Calibri Light" w:hAnsi="Arial Rounded MT Bold" w:cs="Calibri Light"/>
      <w:color w:val="042363"/>
      <w:sz w:val="32"/>
      <w:szCs w:val="32"/>
    </w:rPr>
  </w:style>
  <w:style w:type="character" w:customStyle="1" w:styleId="Ttulo2Carter">
    <w:name w:val="Título 2 Caráter"/>
    <w:basedOn w:val="Standardstycketeckensnitt"/>
    <w:qFormat/>
    <w:rPr>
      <w:rFonts w:ascii="Arial Rounded MT Bold" w:eastAsia="Calibri Light" w:hAnsi="Arial Rounded MT Bold" w:cs="Calibri Light"/>
      <w:color w:val="042363"/>
      <w:sz w:val="28"/>
      <w:szCs w:val="26"/>
      <w:lang w:val="en-GB"/>
    </w:rPr>
  </w:style>
  <w:style w:type="character" w:customStyle="1" w:styleId="Ttulo3Carter">
    <w:name w:val="Título 3 Caráter"/>
    <w:basedOn w:val="Standardstycketeckensnitt"/>
    <w:qFormat/>
    <w:rPr>
      <w:rFonts w:ascii="Arial Rounded MT Bold" w:eastAsia="Calibri Light" w:hAnsi="Arial Rounded MT Bold" w:cs="Calibri Light"/>
      <w:color w:val="042363"/>
    </w:rPr>
  </w:style>
  <w:style w:type="character" w:customStyle="1" w:styleId="Ttulo4Carter">
    <w:name w:val="Título 4 Caráter"/>
    <w:basedOn w:val="Standardstycketeckensnitt"/>
    <w:qFormat/>
    <w:rPr>
      <w:rFonts w:ascii="Calibri Light" w:eastAsia="Calibri Light" w:hAnsi="Calibri Light" w:cs="Calibri Light"/>
      <w:i/>
      <w:iCs/>
      <w:color w:val="2F5496"/>
    </w:rPr>
  </w:style>
  <w:style w:type="character" w:customStyle="1" w:styleId="Ttulo5Carter">
    <w:name w:val="Título 5 Caráter"/>
    <w:basedOn w:val="Standardstycketeckensnitt"/>
    <w:qFormat/>
    <w:rPr>
      <w:rFonts w:ascii="Calibri Light" w:eastAsia="Calibri Light" w:hAnsi="Calibri Light" w:cs="Calibri Light"/>
      <w:color w:val="2F5496"/>
    </w:rPr>
  </w:style>
  <w:style w:type="character" w:customStyle="1" w:styleId="Ttulo6Carter">
    <w:name w:val="Título 6 Caráter"/>
    <w:basedOn w:val="Standardstycketeckensnitt"/>
    <w:qFormat/>
    <w:rPr>
      <w:rFonts w:ascii="Calibri Light" w:eastAsia="Calibri Light" w:hAnsi="Calibri Light" w:cs="Calibri Light"/>
      <w:color w:val="1F3763"/>
    </w:rPr>
  </w:style>
  <w:style w:type="character" w:customStyle="1" w:styleId="Ttulo7Carter">
    <w:name w:val="Título 7 Caráter"/>
    <w:basedOn w:val="Standardstycketeckensnitt"/>
    <w:qFormat/>
    <w:rPr>
      <w:rFonts w:ascii="Calibri Light" w:eastAsia="Calibri Light" w:hAnsi="Calibri Light" w:cs="Calibri Light"/>
      <w:i/>
      <w:iCs/>
      <w:color w:val="1F3763"/>
    </w:rPr>
  </w:style>
  <w:style w:type="character" w:customStyle="1" w:styleId="Ttulo8Carter">
    <w:name w:val="Título 8 Caráter"/>
    <w:basedOn w:val="Standardstycketeckensnitt"/>
    <w:qFormat/>
    <w:rPr>
      <w:rFonts w:ascii="Calibri Light" w:eastAsia="Calibri Light" w:hAnsi="Calibri Light" w:cs="Calibri Light"/>
      <w:color w:val="272727"/>
      <w:sz w:val="21"/>
      <w:szCs w:val="21"/>
    </w:rPr>
  </w:style>
  <w:style w:type="character" w:customStyle="1" w:styleId="Ttulo9Carter">
    <w:name w:val="Título 9 Caráter"/>
    <w:basedOn w:val="Standardstycketeckensnitt"/>
    <w:qFormat/>
    <w:rPr>
      <w:rFonts w:ascii="Calibri Light" w:eastAsia="Calibri Light" w:hAnsi="Calibri Light" w:cs="Calibri Light"/>
      <w:i/>
      <w:iCs/>
      <w:color w:val="272727"/>
      <w:sz w:val="21"/>
      <w:szCs w:val="21"/>
    </w:rPr>
  </w:style>
  <w:style w:type="character" w:customStyle="1" w:styleId="CabealhoCarter">
    <w:name w:val="Cabeçalho Caráter"/>
    <w:basedOn w:val="Standardstycketeckensnitt"/>
    <w:uiPriority w:val="99"/>
    <w:qFormat/>
  </w:style>
  <w:style w:type="character" w:customStyle="1" w:styleId="RodapCarter">
    <w:name w:val="Rodapé Caráter"/>
    <w:basedOn w:val="Standardstycketeckensnitt"/>
    <w:qFormat/>
  </w:style>
  <w:style w:type="character" w:styleId="Hyperlnk">
    <w:name w:val="Hyperlink"/>
    <w:basedOn w:val="Standardstycketeckensnitt"/>
    <w:uiPriority w:val="99"/>
    <w:rPr>
      <w:color w:val="0563C1"/>
      <w:u w:val="single"/>
    </w:rPr>
  </w:style>
  <w:style w:type="character" w:customStyle="1" w:styleId="Nierozpoznanawzmianka1">
    <w:name w:val="Nierozpoznana wzmianka1"/>
    <w:basedOn w:val="Standardstycketeckensnitt"/>
    <w:qFormat/>
    <w:rPr>
      <w:color w:val="605E5C"/>
      <w:shd w:val="clear" w:color="auto" w:fill="E1DFDD"/>
    </w:rPr>
  </w:style>
  <w:style w:type="character" w:styleId="AnvndHyperlnk">
    <w:name w:val="FollowedHyperlink"/>
    <w:basedOn w:val="Standardstycketeckensnitt"/>
    <w:rPr>
      <w:color w:val="954F72"/>
      <w:u w:val="single"/>
    </w:rPr>
  </w:style>
  <w:style w:type="character" w:customStyle="1" w:styleId="ndice1Carter">
    <w:name w:val="Índice 1 Caráter"/>
    <w:basedOn w:val="Standardstycketeckensnitt"/>
    <w:qFormat/>
    <w:rPr>
      <w:rFonts w:ascii="Aptos" w:hAnsi="Aptos" w:cs="Calibri"/>
      <w:b/>
      <w:bCs/>
      <w:caps/>
      <w:szCs w:val="20"/>
    </w:rPr>
  </w:style>
  <w:style w:type="character" w:customStyle="1" w:styleId="TextodecomentrioCarter">
    <w:name w:val="Texto de comentário Caráter"/>
    <w:basedOn w:val="Standardstycketeckensnitt"/>
    <w:qFormat/>
    <w:rPr>
      <w:rFonts w:ascii="Aptos" w:hAnsi="Aptos"/>
      <w:sz w:val="20"/>
      <w:szCs w:val="20"/>
    </w:rPr>
  </w:style>
  <w:style w:type="character" w:styleId="Kommentarsreferens">
    <w:name w:val="annotation reference"/>
    <w:basedOn w:val="Standardstycketeckensnitt"/>
    <w:qFormat/>
    <w:rPr>
      <w:sz w:val="16"/>
      <w:szCs w:val="16"/>
    </w:rPr>
  </w:style>
  <w:style w:type="character" w:customStyle="1" w:styleId="TextodebaloCarter">
    <w:name w:val="Texto de balão Caráter"/>
    <w:basedOn w:val="Standardstycketeckensnitt"/>
    <w:qFormat/>
    <w:rPr>
      <w:rFonts w:ascii="Segoe UI" w:hAnsi="Segoe UI" w:cs="Segoe UI"/>
      <w:sz w:val="18"/>
      <w:szCs w:val="18"/>
    </w:rPr>
  </w:style>
  <w:style w:type="character" w:styleId="Olstomnmnande">
    <w:name w:val="Unresolved Mention"/>
    <w:basedOn w:val="Standardstycketeckensnitt"/>
    <w:qFormat/>
    <w:rPr>
      <w:color w:val="605E5C"/>
      <w:shd w:val="clear" w:color="auto" w:fill="E1DFDD"/>
    </w:rPr>
  </w:style>
  <w:style w:type="character" w:customStyle="1" w:styleId="IndexLink">
    <w:name w:val="Index Link"/>
    <w:qFormat/>
  </w:style>
  <w:style w:type="character" w:styleId="Stark">
    <w:name w:val="Strong"/>
    <w:basedOn w:val="Standardstycketeckensnitt"/>
    <w:qFormat/>
    <w:rPr>
      <w:b/>
      <w:bCs/>
    </w:rPr>
  </w:style>
  <w:style w:type="character" w:styleId="Betoning">
    <w:name w:val="Emphasis"/>
    <w:basedOn w:val="Standardstycketeckensnitt"/>
    <w:qFormat/>
    <w:rPr>
      <w:i/>
      <w:iCs/>
    </w:rPr>
  </w:style>
  <w:style w:type="paragraph" w:customStyle="1" w:styleId="Heading">
    <w:name w:val="Heading"/>
    <w:basedOn w:val="Normal"/>
    <w:next w:val="Brdtext"/>
    <w:qFormat/>
    <w:pPr>
      <w:keepNext/>
      <w:spacing w:before="240"/>
    </w:pPr>
    <w:rPr>
      <w:rFonts w:ascii="Liberation Sans" w:eastAsia="Noto Sans SC Regular" w:hAnsi="Liberation Sans" w:cs="Noto Sans"/>
      <w:sz w:val="28"/>
      <w:szCs w:val="28"/>
    </w:rPr>
  </w:style>
  <w:style w:type="paragraph" w:styleId="Brdtext">
    <w:name w:val="Body Text"/>
    <w:basedOn w:val="Normal"/>
    <w:pPr>
      <w:spacing w:after="140" w:line="276" w:lineRule="auto"/>
    </w:pPr>
  </w:style>
  <w:style w:type="paragraph" w:styleId="Lista">
    <w:name w:val="List"/>
    <w:basedOn w:val="Brdtext"/>
    <w:rPr>
      <w:rFonts w:cs="Noto Sans"/>
    </w:rPr>
  </w:style>
  <w:style w:type="paragraph" w:styleId="Beskrivning">
    <w:name w:val="caption"/>
    <w:basedOn w:val="Normal"/>
    <w:next w:val="Normal"/>
    <w:qFormat/>
    <w:pPr>
      <w:spacing w:after="200"/>
    </w:pPr>
    <w:rPr>
      <w:i/>
      <w:iCs/>
      <w:color w:val="44546A"/>
      <w:sz w:val="20"/>
      <w:szCs w:val="18"/>
    </w:rPr>
  </w:style>
  <w:style w:type="paragraph" w:customStyle="1" w:styleId="Index">
    <w:name w:val="Index"/>
    <w:basedOn w:val="Normal"/>
    <w:qFormat/>
    <w:pPr>
      <w:suppressLineNumbers/>
    </w:pPr>
    <w:rPr>
      <w:rFonts w:cs="Noto Sans"/>
    </w:rPr>
  </w:style>
  <w:style w:type="paragraph" w:styleId="Ingetavstnd">
    <w:name w:val="No Spacing"/>
    <w:qFormat/>
    <w:pPr>
      <w:textAlignment w:val="baseline"/>
    </w:pPr>
    <w:rPr>
      <w:kern w:val="0"/>
      <w:sz w:val="22"/>
      <w:szCs w:val="22"/>
      <w:lang w:val="en-US" w:eastAsia="zh-CN"/>
    </w:rPr>
  </w:style>
  <w:style w:type="paragraph" w:styleId="Rubrik">
    <w:name w:val="Title"/>
    <w:basedOn w:val="Normal"/>
    <w:next w:val="Normal"/>
    <w:uiPriority w:val="10"/>
    <w:qFormat/>
    <w:pPr>
      <w:spacing w:before="240" w:after="240" w:line="360" w:lineRule="auto"/>
      <w:jc w:val="center"/>
    </w:pPr>
    <w:rPr>
      <w:rFonts w:ascii="Poppins" w:eastAsia="Calibri Light" w:hAnsi="Poppins" w:cs="Calibri Light"/>
      <w:color w:val="FFFFFF"/>
      <w:spacing w:val="-10"/>
      <w:sz w:val="56"/>
      <w:szCs w:val="56"/>
    </w:rPr>
  </w:style>
  <w:style w:type="paragraph" w:customStyle="1" w:styleId="HeaderandFooter">
    <w:name w:val="Header and Footer"/>
    <w:basedOn w:val="Normal"/>
    <w:qFormat/>
  </w:style>
  <w:style w:type="paragraph" w:styleId="Sidhuvud">
    <w:name w:val="header"/>
    <w:basedOn w:val="Normal"/>
    <w:uiPriority w:val="99"/>
    <w:pPr>
      <w:tabs>
        <w:tab w:val="center" w:pos="4536"/>
        <w:tab w:val="right" w:pos="9072"/>
      </w:tabs>
      <w:spacing w:after="0"/>
    </w:pPr>
  </w:style>
  <w:style w:type="paragraph" w:styleId="Sidfot">
    <w:name w:val="footer"/>
    <w:basedOn w:val="Normal"/>
    <w:pPr>
      <w:tabs>
        <w:tab w:val="center" w:pos="4536"/>
        <w:tab w:val="right" w:pos="9072"/>
      </w:tabs>
      <w:spacing w:after="0"/>
    </w:pPr>
  </w:style>
  <w:style w:type="paragraph" w:styleId="Liststycke">
    <w:name w:val="List Paragraph"/>
    <w:basedOn w:val="Normal"/>
    <w:uiPriority w:val="99"/>
    <w:qFormat/>
    <w:pPr>
      <w:ind w:left="720"/>
    </w:pPr>
  </w:style>
  <w:style w:type="paragraph" w:styleId="Indexrubrik">
    <w:name w:val="index heading"/>
    <w:basedOn w:val="Heading"/>
  </w:style>
  <w:style w:type="paragraph" w:styleId="Innehllsfrteckningsrubrik">
    <w:name w:val="TOC Heading"/>
    <w:basedOn w:val="Rubrik1"/>
    <w:next w:val="Normal"/>
    <w:qFormat/>
    <w:pPr>
      <w:spacing w:before="480" w:after="0" w:line="276" w:lineRule="auto"/>
      <w:jc w:val="left"/>
    </w:pPr>
    <w:rPr>
      <w:rFonts w:ascii="Calibri Light" w:hAnsi="Calibri Light"/>
      <w:b/>
      <w:bCs/>
      <w:color w:val="2F5496"/>
      <w:kern w:val="0"/>
      <w:sz w:val="28"/>
      <w:szCs w:val="28"/>
      <w:lang w:eastAsia="de-DE"/>
    </w:rPr>
  </w:style>
  <w:style w:type="paragraph" w:styleId="Innehll1">
    <w:name w:val="toc 1"/>
    <w:basedOn w:val="Normal"/>
    <w:next w:val="Normal"/>
    <w:autoRedefine/>
    <w:uiPriority w:val="39"/>
    <w:pPr>
      <w:spacing w:before="120"/>
      <w:jc w:val="left"/>
    </w:pPr>
    <w:rPr>
      <w:b/>
      <w:bCs/>
      <w:caps/>
      <w:szCs w:val="20"/>
    </w:rPr>
  </w:style>
  <w:style w:type="paragraph" w:styleId="Innehll2">
    <w:name w:val="toc 2"/>
    <w:basedOn w:val="Normal"/>
    <w:next w:val="Normal"/>
    <w:autoRedefine/>
    <w:uiPriority w:val="39"/>
    <w:pPr>
      <w:spacing w:after="0"/>
      <w:ind w:left="240"/>
      <w:jc w:val="left"/>
    </w:pPr>
    <w:rPr>
      <w:smallCaps/>
      <w:szCs w:val="20"/>
    </w:rPr>
  </w:style>
  <w:style w:type="paragraph" w:styleId="Innehll3">
    <w:name w:val="toc 3"/>
    <w:basedOn w:val="Normal"/>
    <w:next w:val="Normal"/>
    <w:autoRedefine/>
    <w:pPr>
      <w:spacing w:after="0"/>
      <w:ind w:left="480"/>
      <w:jc w:val="left"/>
    </w:pPr>
    <w:rPr>
      <w:i/>
      <w:iCs/>
      <w:szCs w:val="20"/>
    </w:rPr>
  </w:style>
  <w:style w:type="paragraph" w:styleId="Innehll4">
    <w:name w:val="toc 4"/>
    <w:basedOn w:val="Normal"/>
    <w:next w:val="Normal"/>
    <w:autoRedefine/>
    <w:pPr>
      <w:spacing w:after="0"/>
      <w:ind w:left="720"/>
      <w:jc w:val="left"/>
    </w:pPr>
    <w:rPr>
      <w:sz w:val="18"/>
      <w:szCs w:val="18"/>
    </w:rPr>
  </w:style>
  <w:style w:type="paragraph" w:styleId="Innehll5">
    <w:name w:val="toc 5"/>
    <w:basedOn w:val="Normal"/>
    <w:next w:val="Normal"/>
    <w:autoRedefine/>
    <w:pPr>
      <w:spacing w:after="0"/>
      <w:ind w:left="960"/>
      <w:jc w:val="left"/>
    </w:pPr>
    <w:rPr>
      <w:sz w:val="18"/>
      <w:szCs w:val="18"/>
    </w:rPr>
  </w:style>
  <w:style w:type="paragraph" w:styleId="Innehll6">
    <w:name w:val="toc 6"/>
    <w:basedOn w:val="Normal"/>
    <w:next w:val="Normal"/>
    <w:autoRedefine/>
    <w:pPr>
      <w:spacing w:after="0"/>
      <w:ind w:left="1200"/>
      <w:jc w:val="left"/>
    </w:pPr>
    <w:rPr>
      <w:sz w:val="18"/>
      <w:szCs w:val="18"/>
    </w:rPr>
  </w:style>
  <w:style w:type="paragraph" w:styleId="Innehll7">
    <w:name w:val="toc 7"/>
    <w:basedOn w:val="Normal"/>
    <w:next w:val="Normal"/>
    <w:autoRedefine/>
    <w:pPr>
      <w:spacing w:after="0"/>
      <w:ind w:left="1440"/>
      <w:jc w:val="left"/>
    </w:pPr>
    <w:rPr>
      <w:sz w:val="18"/>
      <w:szCs w:val="18"/>
    </w:rPr>
  </w:style>
  <w:style w:type="paragraph" w:styleId="Innehll8">
    <w:name w:val="toc 8"/>
    <w:basedOn w:val="Normal"/>
    <w:next w:val="Normal"/>
    <w:autoRedefine/>
    <w:pPr>
      <w:spacing w:after="0"/>
      <w:ind w:left="1680"/>
      <w:jc w:val="left"/>
    </w:pPr>
    <w:rPr>
      <w:sz w:val="18"/>
      <w:szCs w:val="18"/>
    </w:rPr>
  </w:style>
  <w:style w:type="paragraph" w:styleId="Innehll9">
    <w:name w:val="toc 9"/>
    <w:basedOn w:val="Normal"/>
    <w:next w:val="Normal"/>
    <w:autoRedefine/>
    <w:pPr>
      <w:spacing w:after="0"/>
      <w:ind w:left="1920"/>
      <w:jc w:val="left"/>
    </w:pPr>
    <w:rPr>
      <w:sz w:val="18"/>
      <w:szCs w:val="18"/>
    </w:rPr>
  </w:style>
  <w:style w:type="paragraph" w:styleId="Figurfrteckning">
    <w:name w:val="table of figures"/>
    <w:basedOn w:val="Normal"/>
    <w:next w:val="Normal"/>
    <w:pPr>
      <w:spacing w:after="0"/>
    </w:pPr>
  </w:style>
  <w:style w:type="paragraph" w:styleId="Litteraturfrteckning">
    <w:name w:val="Bibliography"/>
    <w:basedOn w:val="Normal"/>
    <w:next w:val="Normal"/>
    <w:qFormat/>
  </w:style>
  <w:style w:type="paragraph" w:customStyle="1" w:styleId="TableText">
    <w:name w:val="Table Text"/>
    <w:basedOn w:val="Normal"/>
    <w:qFormat/>
    <w:pPr>
      <w:jc w:val="left"/>
    </w:pPr>
    <w:rPr>
      <w:bCs/>
      <w:color w:val="000000"/>
    </w:rPr>
  </w:style>
  <w:style w:type="paragraph" w:customStyle="1" w:styleId="TableTitle">
    <w:name w:val="Table Title"/>
    <w:basedOn w:val="Normal"/>
    <w:qFormat/>
    <w:rPr>
      <w:b/>
      <w:color w:val="FFFFFF"/>
    </w:rPr>
  </w:style>
  <w:style w:type="paragraph" w:styleId="Kommentarer">
    <w:name w:val="annotation text"/>
    <w:basedOn w:val="Normal"/>
    <w:rPr>
      <w:sz w:val="20"/>
      <w:szCs w:val="20"/>
    </w:rPr>
  </w:style>
  <w:style w:type="paragraph" w:styleId="Ballongtext">
    <w:name w:val="Balloon Text"/>
    <w:basedOn w:val="Normal"/>
    <w:qFormat/>
    <w:pPr>
      <w:spacing w:after="0"/>
    </w:pPr>
    <w:rPr>
      <w:rFonts w:ascii="Segoe UI" w:hAnsi="Segoe UI" w:cs="Segoe UI"/>
      <w:sz w:val="18"/>
      <w:szCs w:val="18"/>
    </w:rPr>
  </w:style>
  <w:style w:type="paragraph" w:styleId="Normalwebb">
    <w:name w:val="Normal (Web)"/>
    <w:basedOn w:val="Normal"/>
    <w:uiPriority w:val="99"/>
    <w:qFormat/>
    <w:pPr>
      <w:jc w:val="left"/>
    </w:pPr>
    <w:rPr>
      <w:rFonts w:ascii="Times New Roman" w:eastAsia="Times New Roman" w:hAnsi="Times New Roman" w:cs="Times New Roman"/>
      <w:kern w:val="0"/>
      <w:lang w:val="de-DE" w:eastAsia="de-DE"/>
    </w:rPr>
  </w:style>
  <w:style w:type="paragraph" w:customStyle="1" w:styleId="HeaderLeft">
    <w:name w:val="Header Left"/>
    <w:basedOn w:val="Sidhuvud"/>
    <w:qFormat/>
  </w:style>
  <w:style w:type="paragraph" w:customStyle="1" w:styleId="TableContents">
    <w:name w:val="Table Contents"/>
    <w:basedOn w:val="Normal"/>
    <w:qFormat/>
    <w:pPr>
      <w:widowControl w:val="0"/>
      <w:suppressLineNumbers/>
    </w:pPr>
  </w:style>
  <w:style w:type="paragraph" w:customStyle="1" w:styleId="TableHeading">
    <w:name w:val="Table Heading"/>
    <w:basedOn w:val="TableContents"/>
    <w:qFormat/>
    <w:pPr>
      <w:jc w:val="center"/>
    </w:pPr>
    <w:rPr>
      <w:b/>
      <w:bCs/>
    </w:rPr>
  </w:style>
  <w:style w:type="paragraph" w:customStyle="1" w:styleId="whitespace-pre-wrap">
    <w:name w:val="whitespace-pre-wrap"/>
    <w:basedOn w:val="Normal"/>
    <w:qFormat/>
    <w:pPr>
      <w:suppressAutoHyphens w:val="0"/>
      <w:spacing w:before="100" w:after="100"/>
      <w:jc w:val="left"/>
    </w:pPr>
    <w:rPr>
      <w:rFonts w:ascii="Times New Roman" w:eastAsia="Times New Roman" w:hAnsi="Times New Roman" w:cs="Times New Roman"/>
      <w:kern w:val="0"/>
      <w:lang w:val="pt-PT" w:eastAsia="pt-PT"/>
    </w:rPr>
  </w:style>
  <w:style w:type="paragraph" w:customStyle="1" w:styleId="whitespace-normal">
    <w:name w:val="whitespace-normal"/>
    <w:basedOn w:val="Normal"/>
    <w:qFormat/>
    <w:pPr>
      <w:suppressAutoHyphens w:val="0"/>
      <w:spacing w:before="100" w:after="100"/>
      <w:jc w:val="left"/>
    </w:pPr>
    <w:rPr>
      <w:rFonts w:ascii="Times New Roman" w:eastAsia="Times New Roman" w:hAnsi="Times New Roman" w:cs="Times New Roman"/>
      <w:kern w:val="0"/>
      <w:lang w:val="pt-PT" w:eastAsia="pt-PT"/>
    </w:rPr>
  </w:style>
  <w:style w:type="numbering" w:customStyle="1" w:styleId="WWOutlineListStyle">
    <w:name w:val="WW_OutlineListStyle"/>
    <w:qFormat/>
  </w:style>
  <w:style w:type="paragraph" w:customStyle="1" w:styleId="has-base-color">
    <w:name w:val="has-base-color"/>
    <w:basedOn w:val="Normal"/>
    <w:rsid w:val="00FD03C8"/>
    <w:pPr>
      <w:suppressAutoHyphens w:val="0"/>
      <w:spacing w:before="100" w:beforeAutospacing="1" w:after="100" w:afterAutospacing="1"/>
      <w:jc w:val="left"/>
      <w:textAlignment w:val="auto"/>
    </w:pPr>
    <w:rPr>
      <w:rFonts w:ascii="Times New Roman" w:eastAsia="Times New Roman" w:hAnsi="Times New Roman" w:cs="Times New Roman"/>
      <w:kern w:val="0"/>
      <w:lang w:val="sv-SE" w:eastAsia="sv-SE"/>
    </w:rPr>
  </w:style>
  <w:style w:type="table" w:styleId="Oformateradtabell1">
    <w:name w:val="Plain Table 1"/>
    <w:basedOn w:val="Normaltabell"/>
    <w:uiPriority w:val="99"/>
    <w:rsid w:val="001D5EA7"/>
    <w:rPr>
      <w:rFonts w:asciiTheme="minorHAnsi" w:eastAsiaTheme="minorEastAsia" w:hAnsiTheme="minorHAnsi" w:cstheme="minorBidi"/>
      <w:kern w:val="0"/>
      <w:sz w:val="22"/>
      <w:szCs w:val="22"/>
      <w:lang w:val="en-US"/>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blStylePr w:type="firstRow">
      <w:rPr>
        <w:b/>
        <w:bCs/>
      </w:rPr>
    </w:tblStylePr>
    <w:tblStylePr w:type="lastRow">
      <w:rPr>
        <w:b/>
        <w:bCs/>
      </w:rPr>
      <w:tblPr/>
      <w:tcPr>
        <w:tcBorders>
          <w:top w:val="double" w:sz="4" w:space="0" w:color="FFFFFF" w:themeColor="background1"/>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 w:type="paragraph" w:styleId="Fotnotstext">
    <w:name w:val="footnote text"/>
    <w:basedOn w:val="Normal"/>
    <w:link w:val="FotnotstextChar"/>
    <w:uiPriority w:val="99"/>
    <w:semiHidden/>
    <w:unhideWhenUsed/>
    <w:rsid w:val="00AD77AC"/>
    <w:pPr>
      <w:spacing w:after="0"/>
    </w:pPr>
    <w:rPr>
      <w:sz w:val="20"/>
      <w:szCs w:val="20"/>
    </w:rPr>
  </w:style>
  <w:style w:type="character" w:customStyle="1" w:styleId="FotnotstextChar">
    <w:name w:val="Fotnotstext Char"/>
    <w:basedOn w:val="Standardstycketeckensnitt"/>
    <w:link w:val="Fotnotstext"/>
    <w:uiPriority w:val="99"/>
    <w:semiHidden/>
    <w:rsid w:val="00AD77AC"/>
    <w:rPr>
      <w:rFonts w:ascii="Aptos" w:hAnsi="Aptos"/>
      <w:sz w:val="20"/>
      <w:szCs w:val="20"/>
      <w:lang w:val="en-GB"/>
    </w:rPr>
  </w:style>
  <w:style w:type="character" w:styleId="Fotnotsreferens">
    <w:name w:val="footnote reference"/>
    <w:basedOn w:val="Standardstycketeckensnitt"/>
    <w:uiPriority w:val="99"/>
    <w:semiHidden/>
    <w:unhideWhenUsed/>
    <w:rsid w:val="00AD77AC"/>
    <w:rPr>
      <w:vertAlign w:val="superscript"/>
    </w:rPr>
  </w:style>
  <w:style w:type="table" w:styleId="Rutntstabell1ljusdekorfrg1">
    <w:name w:val="Grid Table 1 Light Accent 1"/>
    <w:basedOn w:val="Normaltabell"/>
    <w:uiPriority w:val="46"/>
    <w:rsid w:val="005C5BCE"/>
    <w:pPr>
      <w:suppressAutoHyphens w:val="0"/>
    </w:pPr>
    <w:rPr>
      <w:rFonts w:asciiTheme="minorHAnsi" w:eastAsiaTheme="minorHAnsi" w:hAnsiTheme="minorHAnsi" w:cstheme="minorBidi"/>
      <w:lang w:val="sv-SE"/>
      <w14:ligatures w14:val="standardContextual"/>
    </w:rPr>
    <w:tblPr>
      <w:tblStyleRowBandSize w:val="1"/>
      <w:tblStyleColBandSize w:val="1"/>
      <w:tblBorders>
        <w:top w:val="single" w:sz="4" w:space="0" w:color="83CAEB" w:themeColor="accent1" w:themeTint="66"/>
        <w:left w:val="single" w:sz="4" w:space="0" w:color="83CAEB" w:themeColor="accent1" w:themeTint="66"/>
        <w:bottom w:val="single" w:sz="4" w:space="0" w:color="83CAEB" w:themeColor="accent1" w:themeTint="66"/>
        <w:right w:val="single" w:sz="4" w:space="0" w:color="83CAEB" w:themeColor="accent1" w:themeTint="66"/>
        <w:insideH w:val="single" w:sz="4" w:space="0" w:color="83CAEB" w:themeColor="accent1" w:themeTint="66"/>
        <w:insideV w:val="single" w:sz="4" w:space="0" w:color="83CAEB" w:themeColor="accent1" w:themeTint="66"/>
      </w:tblBorders>
    </w:tblPr>
    <w:tblStylePr w:type="firstRow">
      <w:rPr>
        <w:b/>
        <w:bCs/>
      </w:rPr>
      <w:tblPr/>
      <w:tcPr>
        <w:tcBorders>
          <w:bottom w:val="single" w:sz="12" w:space="0" w:color="45B0E1" w:themeColor="accent1" w:themeTint="99"/>
        </w:tcBorders>
      </w:tcPr>
    </w:tblStylePr>
    <w:tblStylePr w:type="lastRow">
      <w:rPr>
        <w:b/>
        <w:bCs/>
      </w:rPr>
      <w:tblPr/>
      <w:tcPr>
        <w:tcBorders>
          <w:top w:val="double" w:sz="2" w:space="0" w:color="45B0E1" w:themeColor="accent1" w:themeTint="99"/>
        </w:tcBorders>
      </w:tcPr>
    </w:tblStylePr>
    <w:tblStylePr w:type="firstCol">
      <w:rPr>
        <w:b/>
        <w:bCs/>
      </w:rPr>
    </w:tblStylePr>
    <w:tblStylePr w:type="lastCol">
      <w:rPr>
        <w:b/>
        <w:bCs/>
      </w:rPr>
    </w:tblStylePr>
  </w:style>
  <w:style w:type="paragraph" w:styleId="Punktlista">
    <w:name w:val="List Bullet"/>
    <w:basedOn w:val="Normal"/>
    <w:rsid w:val="00287A03"/>
    <w:pPr>
      <w:numPr>
        <w:numId w:val="10"/>
      </w:numPr>
      <w:tabs>
        <w:tab w:val="clear" w:pos="360"/>
      </w:tabs>
      <w:spacing w:after="0"/>
      <w:ind w:left="0" w:firstLine="0"/>
      <w:contextualSpacing/>
      <w:jc w:val="left"/>
      <w:textAlignment w:val="auto"/>
    </w:pPr>
    <w:rPr>
      <w:rFonts w:ascii="Times New Roman" w:eastAsia="Times New Roman" w:hAnsi="Times New Roman" w:cs="Times New Roman"/>
      <w:kern w:val="0"/>
      <w:lang w:val="sv-SE" w:eastAsia="sv-S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yperlink" Target="https://www.mdu.se/en/malardalen-university/staff?id=carina.sjodin" TargetMode="Externa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settings" Target="settings.xml"/><Relationship Id="rId7" Type="http://schemas.openxmlformats.org/officeDocument/2006/relationships/hyperlink" Target="http://www.mdu.se/en/malardalen-university" TargetMode="External"/><Relationship Id="rId12" Type="http://schemas.openxmlformats.org/officeDocument/2006/relationships/hyperlink" Target="https://www.mdu.se/en/malardalen-university/staff?id=carina.sjodin" TargetMode="External"/><Relationship Id="rId17" Type="http://schemas.openxmlformats.org/officeDocument/2006/relationships/header" Target="header3.xml"/><Relationship Id="rId2" Type="http://schemas.openxmlformats.org/officeDocument/2006/relationships/styles" Target="styles.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s://www.mdu.se/en/malardalen-university/education/further-training/innovation-technology" TargetMode="External"/><Relationship Id="rId5" Type="http://schemas.openxmlformats.org/officeDocument/2006/relationships/footnotes" Target="footnotes.xml"/><Relationship Id="rId15" Type="http://schemas.openxmlformats.org/officeDocument/2006/relationships/footer" Target="footer1.xml"/><Relationship Id="rId10" Type="http://schemas.openxmlformats.org/officeDocument/2006/relationships/hyperlink" Target="https://sunrise-alliance.eu/partners/malardalen-university/" TargetMode="External"/><Relationship Id="rId19"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s://open.mdu.se/courses/foresight-and-transformative-innovation3" TargetMode="External"/><Relationship Id="rId14" Type="http://schemas.openxmlformats.org/officeDocument/2006/relationships/header" Target="header2.xml"/></Relationships>
</file>

<file path=word/_rels/footer2.xml.rels><?xml version="1.0" encoding="UTF-8" standalone="yes"?>
<Relationships xmlns="http://schemas.openxmlformats.org/package/2006/relationships"><Relationship Id="rId1" Type="http://schemas.openxmlformats.org/officeDocument/2006/relationships/image" Target="media/image4.png"/></Relationships>
</file>

<file path=word/_rels/footer3.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wmf"/></Relationships>
</file>

<file path=word/_rels/header3.xml.rels><?xml version="1.0" encoding="UTF-8" standalone="yes"?>
<Relationships xmlns="http://schemas.openxmlformats.org/package/2006/relationships"><Relationship Id="rId3" Type="http://schemas.openxmlformats.org/officeDocument/2006/relationships/image" Target="media/image3.png"/><Relationship Id="rId2" Type="http://schemas.openxmlformats.org/officeDocument/2006/relationships/image" Target="media/image2.png"/><Relationship Id="rId1" Type="http://schemas.openxmlformats.org/officeDocument/2006/relationships/image" Target="media/image1.wmf"/></Relationships>
</file>

<file path=word/theme/theme1.xml><?xml version="1.0" encoding="utf-8"?>
<a:theme xmlns:a="http://schemas.openxmlformats.org/drawingml/2006/main" name="Tema do Office">
  <a:themeElements>
    <a:clrScheme name="Office">
      <a:dk1>
        <a:srgbClr val="000000"/>
      </a:dk1>
      <a:lt1>
        <a:srgbClr val="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majorFont>
      <a:minorFont>
        <a:latin typeface="Aptos" panose="02110004020202020204"/>
        <a:ea typeface=""/>
        <a:cs typeface=""/>
      </a:minorFont>
    </a:fontScheme>
    <a:fmtScheme>
      <a:fillStyleLst>
        <a:solidFill>
          <a:schemeClr val="phClr"/>
        </a:solidFill>
        <a:gradFill>
          <a:gsLst>
            <a:gs pos="0">
              <a:schemeClr val="phClr">
                <a:lumMod val="110000"/>
                <a:tint val="67000"/>
              </a:schemeClr>
            </a:gs>
            <a:gs pos="50000">
              <a:schemeClr val="phClr">
                <a:lumMod val="105000"/>
                <a:tint val="73000"/>
              </a:schemeClr>
            </a:gs>
            <a:gs pos="100000">
              <a:schemeClr val="phClr">
                <a:lumMod val="105000"/>
                <a:tint val="81000"/>
              </a:schemeClr>
            </a:gs>
          </a:gsLst>
          <a:lin ang="5400000" scaled="0"/>
          <a:tileRect/>
        </a:gradFill>
        <a:gradFill>
          <a:gsLst>
            <a:gs pos="0">
              <a:schemeClr val="phClr">
                <a:lumMod val="102000"/>
                <a:tint val="94000"/>
              </a:schemeClr>
            </a:gs>
            <a:gs pos="50000">
              <a:schemeClr val="phClr">
                <a:lumMod val="100000"/>
                <a:shade val="100000"/>
              </a:schemeClr>
            </a:gs>
            <a:gs pos="100000">
              <a:schemeClr val="phClr">
                <a:lumMod val="99000"/>
                <a:shade val="78000"/>
              </a:schemeClr>
            </a:gs>
          </a:gsLst>
          <a:lin ang="5400000" scaled="0"/>
          <a:tileRect/>
        </a:gradFill>
      </a:fillStyleLst>
      <a:lnStyleLst>
        <a:ln w="12700" cap="flat" cmpd="sng" algn="ctr">
          <a:prstDash val="solid"/>
          <a:miter lim="800000"/>
        </a:ln>
        <a:ln w="19050" cap="flat" cmpd="sng" algn="ctr">
          <a:prstDash val="solid"/>
          <a:miter lim="800000"/>
        </a:ln>
        <a:ln w="25400" cap="flat" cmpd="sng" algn="ctr">
          <a:prstDash val="solid"/>
          <a:miter lim="800000"/>
        </a:ln>
      </a:lnStyleLst>
      <a:effectStyleLst>
        <a:effectStyle>
          <a:effectLst/>
        </a:effectStyle>
        <a:effectStyle>
          <a:effectLst/>
        </a:effectStyle>
        <a:effectStyle>
          <a:effectLst/>
        </a:effectStyle>
      </a:effectStyleLst>
      <a:bgFillStyleLst>
        <a:solidFill>
          <a:schemeClr val="phClr"/>
        </a:solidFill>
        <a:solidFill>
          <a:schemeClr val="phClr">
            <a:tint val="95000"/>
          </a:schemeClr>
        </a:solidFill>
        <a:gradFill>
          <a:gsLst>
            <a:gs pos="0">
              <a:schemeClr val="phClr">
                <a:tint val="93000"/>
                <a:shade val="98000"/>
                <a:lumMod val="102000"/>
              </a:schemeClr>
            </a:gs>
            <a:gs pos="50000">
              <a:schemeClr val="phClr">
                <a:tint val="98000"/>
                <a:shade val="90000"/>
                <a:lumMod val="103000"/>
              </a:schemeClr>
            </a:gs>
            <a:gs pos="100000">
              <a:schemeClr val="phClr">
                <a:shade val="63000"/>
              </a:schemeClr>
            </a:gs>
          </a:gsLst>
          <a:lin ang="5400000" scaled="0"/>
          <a:tileRect/>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3</TotalTime>
  <Pages>3</Pages>
  <Words>897</Words>
  <Characters>4757</Characters>
  <Application>Microsoft Office Word</Application>
  <DocSecurity>0</DocSecurity>
  <Lines>39</Lines>
  <Paragraphs>11</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5643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Mariana Oliveira</dc:creator>
  <dc:description/>
  <cp:lastModifiedBy>Mona Tjärnberg</cp:lastModifiedBy>
  <cp:revision>3</cp:revision>
  <cp:lastPrinted>2026-09-03T10:51:00Z</cp:lastPrinted>
  <dcterms:created xsi:type="dcterms:W3CDTF">2026-09-03T11:56:00Z</dcterms:created>
  <dcterms:modified xsi:type="dcterms:W3CDTF">2026-09-03T11:58:00Z</dcterms:modified>
  <dc:language>en-US</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0x010100030935BC2768FC4592EEFACAAC682F07</vt:lpwstr>
  </property>
</Properties>
</file>